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2A9" w:rsidRDefault="00395BA3">
      <w:r>
        <w:rPr>
          <w:rFonts w:ascii="Times New Roman" w:eastAsia="Calibri" w:hAnsi="Times New Roman" w:cs="Times New Roman"/>
          <w:b/>
          <w:noProof/>
          <w:kern w:val="0"/>
          <w:sz w:val="28"/>
          <w:szCs w:val="28"/>
          <w:lang w:eastAsia="fr-FR"/>
        </w:rPr>
        <w:drawing>
          <wp:anchor distT="0" distB="0" distL="114300" distR="114300" simplePos="0" relativeHeight="251661312" behindDoc="0" locked="0" layoutInCell="1" allowOverlap="1">
            <wp:simplePos x="0" y="0"/>
            <wp:positionH relativeFrom="page">
              <wp:posOffset>5682615</wp:posOffset>
            </wp:positionH>
            <wp:positionV relativeFrom="page">
              <wp:posOffset>252095</wp:posOffset>
            </wp:positionV>
            <wp:extent cx="1550035" cy="1548765"/>
            <wp:effectExtent l="19050" t="0" r="0" b="0"/>
            <wp:wrapSquare wrapText="bothSides"/>
            <wp:docPr id="40995903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59037" name="Image 409959037"/>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50035" cy="1548765"/>
                    </a:xfrm>
                    <a:prstGeom prst="rect">
                      <a:avLst/>
                    </a:prstGeom>
                  </pic:spPr>
                </pic:pic>
              </a:graphicData>
            </a:graphic>
          </wp:anchor>
        </w:drawing>
      </w:r>
      <w:r>
        <w:rPr>
          <w:rFonts w:ascii="Times New Roman" w:eastAsia="Calibri" w:hAnsi="Times New Roman" w:cs="Times New Roman"/>
          <w:b/>
          <w:noProof/>
          <w:kern w:val="0"/>
          <w:sz w:val="28"/>
          <w:szCs w:val="28"/>
          <w:lang w:eastAsia="fr-FR"/>
        </w:rPr>
        <w:drawing>
          <wp:anchor distT="0" distB="0" distL="114300" distR="114300" simplePos="0" relativeHeight="251659264" behindDoc="0" locked="0" layoutInCell="1" allowOverlap="1">
            <wp:simplePos x="0" y="0"/>
            <wp:positionH relativeFrom="margin">
              <wp:posOffset>-362585</wp:posOffset>
            </wp:positionH>
            <wp:positionV relativeFrom="page">
              <wp:posOffset>252095</wp:posOffset>
            </wp:positionV>
            <wp:extent cx="1513205" cy="1439545"/>
            <wp:effectExtent l="19050" t="0" r="0" b="0"/>
            <wp:wrapSquare wrapText="bothSides"/>
            <wp:docPr id="190012156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121564" name="Image 1900121564"/>
                    <pic:cNvPicPr/>
                  </pic:nvPicPr>
                  <pic:blipFill>
                    <a:blip r:embed="rId1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13205" cy="1439545"/>
                    </a:xfrm>
                    <a:prstGeom prst="rect">
                      <a:avLst/>
                    </a:prstGeom>
                  </pic:spPr>
                </pic:pic>
              </a:graphicData>
            </a:graphic>
          </wp:anchor>
        </w:drawing>
      </w:r>
    </w:p>
    <w:p w:rsidR="001A6AAA" w:rsidRPr="001A6AAA" w:rsidRDefault="001A6AAA" w:rsidP="001A6AAA"/>
    <w:p w:rsidR="001A6AAA" w:rsidRDefault="001A6AAA" w:rsidP="001A6AAA"/>
    <w:p w:rsidR="00AF523C" w:rsidRPr="00AF523C" w:rsidRDefault="00AF523C" w:rsidP="001A6AAA"/>
    <w:p w:rsidR="001A6AAA" w:rsidRPr="001A6AAA" w:rsidRDefault="001A6AAA" w:rsidP="001A6AAA">
      <w:pPr>
        <w:spacing w:after="0"/>
        <w:jc w:val="center"/>
        <w:rPr>
          <w:rFonts w:ascii="Times New Roman" w:eastAsia="Calibri" w:hAnsi="Times New Roman" w:cs="Times New Roman"/>
          <w:b/>
          <w:kern w:val="0"/>
          <w:sz w:val="28"/>
          <w:szCs w:val="28"/>
        </w:rPr>
      </w:pPr>
      <w:r>
        <w:tab/>
      </w:r>
      <w:r w:rsidRPr="001A6AAA">
        <w:rPr>
          <w:rFonts w:ascii="Times New Roman" w:eastAsia="Calibri" w:hAnsi="Times New Roman" w:cs="Times New Roman"/>
          <w:b/>
          <w:kern w:val="0"/>
          <w:sz w:val="28"/>
          <w:szCs w:val="28"/>
        </w:rPr>
        <w:t>PROJET DE DÉVELOPPEMENT DES</w:t>
      </w:r>
    </w:p>
    <w:p w:rsidR="001A6AAA" w:rsidRPr="001A6AAA" w:rsidRDefault="001A6AAA" w:rsidP="001A6AAA">
      <w:pPr>
        <w:spacing w:after="0" w:line="278" w:lineRule="auto"/>
        <w:jc w:val="center"/>
        <w:rPr>
          <w:rFonts w:ascii="Times New Roman" w:eastAsia="Calibri" w:hAnsi="Times New Roman" w:cs="Times New Roman"/>
          <w:b/>
          <w:kern w:val="0"/>
          <w:sz w:val="28"/>
          <w:szCs w:val="28"/>
        </w:rPr>
      </w:pPr>
      <w:r w:rsidRPr="001A6AAA">
        <w:rPr>
          <w:rFonts w:ascii="Times New Roman" w:eastAsia="Calibri" w:hAnsi="Times New Roman" w:cs="Times New Roman"/>
          <w:b/>
          <w:kern w:val="0"/>
          <w:sz w:val="28"/>
          <w:szCs w:val="28"/>
        </w:rPr>
        <w:t>COMPÉTENCES POUR L'EMPLOI À DJIBOUT</w:t>
      </w:r>
    </w:p>
    <w:p w:rsidR="001A6AAA" w:rsidRDefault="001A6AAA" w:rsidP="00985A1D">
      <w:pPr>
        <w:spacing w:after="0" w:line="278" w:lineRule="auto"/>
        <w:jc w:val="center"/>
        <w:rPr>
          <w:rFonts w:ascii="Times New Roman" w:eastAsia="Calibri" w:hAnsi="Times New Roman" w:cs="Times New Roman"/>
          <w:b/>
          <w:kern w:val="0"/>
          <w:sz w:val="28"/>
          <w:szCs w:val="28"/>
        </w:rPr>
      </w:pPr>
      <w:r w:rsidRPr="001A6AAA">
        <w:rPr>
          <w:rFonts w:ascii="Times New Roman" w:eastAsia="Calibri" w:hAnsi="Times New Roman" w:cs="Times New Roman"/>
          <w:b/>
          <w:kern w:val="0"/>
          <w:sz w:val="28"/>
          <w:szCs w:val="28"/>
        </w:rPr>
        <w:t>(P175483)</w:t>
      </w:r>
    </w:p>
    <w:p w:rsidR="00985A1D" w:rsidRDefault="00985A1D" w:rsidP="00985A1D">
      <w:pPr>
        <w:spacing w:after="0" w:line="278" w:lineRule="auto"/>
        <w:jc w:val="center"/>
        <w:rPr>
          <w:rFonts w:ascii="Times New Roman" w:eastAsia="Calibri" w:hAnsi="Times New Roman" w:cs="Times New Roman"/>
          <w:b/>
          <w:kern w:val="0"/>
          <w:sz w:val="28"/>
          <w:szCs w:val="28"/>
        </w:rPr>
      </w:pPr>
    </w:p>
    <w:p w:rsidR="00985A1D" w:rsidRPr="00985A1D" w:rsidRDefault="00985A1D" w:rsidP="00985A1D">
      <w:pPr>
        <w:pStyle w:val="Paragraphedeliste"/>
        <w:spacing w:after="0" w:line="278" w:lineRule="auto"/>
        <w:ind w:left="3600"/>
        <w:rPr>
          <w:rFonts w:ascii="Times New Roman" w:eastAsia="Calibri" w:hAnsi="Times New Roman" w:cs="Times New Roman"/>
          <w:b/>
          <w:kern w:val="0"/>
          <w:sz w:val="28"/>
          <w:szCs w:val="28"/>
        </w:rPr>
      </w:pPr>
      <w:bookmarkStart w:id="0" w:name="_Hlk205279431"/>
      <w:r w:rsidRPr="00985A1D">
        <w:rPr>
          <w:rFonts w:ascii="Times New Roman" w:eastAsia="Calibri" w:hAnsi="Times New Roman" w:cs="Times New Roman"/>
          <w:b/>
          <w:kern w:val="0"/>
          <w:sz w:val="28"/>
          <w:szCs w:val="28"/>
        </w:rPr>
        <w:t>***************</w:t>
      </w:r>
    </w:p>
    <w:p w:rsidR="00FC70F1" w:rsidRDefault="00FC70F1" w:rsidP="001A6AAA">
      <w:pPr>
        <w:spacing w:line="278" w:lineRule="auto"/>
        <w:jc w:val="center"/>
        <w:rPr>
          <w:rFonts w:ascii="Times New Roman" w:eastAsia="Calibri" w:hAnsi="Times New Roman" w:cs="Times New Roman"/>
          <w:b/>
          <w:kern w:val="0"/>
          <w:sz w:val="24"/>
          <w:szCs w:val="24"/>
        </w:rPr>
      </w:pPr>
      <w:bookmarkStart w:id="1" w:name="_Hlk117808904"/>
      <w:bookmarkEnd w:id="0"/>
    </w:p>
    <w:p w:rsidR="00FC70F1" w:rsidRPr="005E0965" w:rsidRDefault="00FC70F1" w:rsidP="001A6AAA">
      <w:pPr>
        <w:spacing w:line="278" w:lineRule="auto"/>
        <w:jc w:val="center"/>
        <w:rPr>
          <w:rFonts w:ascii="Times New Roman" w:eastAsia="Times New Roman" w:hAnsi="Times New Roman" w:cs="Times New Roman"/>
          <w:b/>
          <w:spacing w:val="-10"/>
          <w:kern w:val="28"/>
          <w:sz w:val="36"/>
          <w:szCs w:val="36"/>
          <w:u w:val="single"/>
        </w:rPr>
      </w:pPr>
      <w:r w:rsidRPr="005E0965">
        <w:rPr>
          <w:rFonts w:ascii="Times New Roman" w:eastAsia="Times New Roman" w:hAnsi="Times New Roman" w:cs="Times New Roman"/>
          <w:b/>
          <w:spacing w:val="-10"/>
          <w:kern w:val="28"/>
          <w:sz w:val="36"/>
          <w:szCs w:val="36"/>
          <w:u w:val="single"/>
        </w:rPr>
        <w:t>Composante 2 : Formation Directe</w:t>
      </w:r>
    </w:p>
    <w:p w:rsidR="00595FA7" w:rsidRDefault="00595FA7" w:rsidP="00595FA7">
      <w:pPr>
        <w:spacing w:line="278" w:lineRule="auto"/>
        <w:jc w:val="center"/>
        <w:rPr>
          <w:rFonts w:ascii="Times New Roman" w:eastAsia="Calibri" w:hAnsi="Times New Roman" w:cs="Times New Roman"/>
          <w:b/>
          <w:kern w:val="0"/>
          <w:sz w:val="24"/>
          <w:szCs w:val="24"/>
        </w:rPr>
      </w:pPr>
    </w:p>
    <w:p w:rsidR="00595FA7" w:rsidRPr="00595FA7" w:rsidRDefault="00595FA7" w:rsidP="00595FA7">
      <w:pPr>
        <w:spacing w:line="278" w:lineRule="auto"/>
        <w:jc w:val="center"/>
        <w:rPr>
          <w:rFonts w:ascii="Times New Roman" w:eastAsia="Calibri" w:hAnsi="Times New Roman" w:cs="Times New Roman"/>
          <w:b/>
          <w:kern w:val="0"/>
          <w:sz w:val="24"/>
          <w:szCs w:val="24"/>
        </w:rPr>
      </w:pPr>
      <w:r w:rsidRPr="00595FA7">
        <w:rPr>
          <w:rFonts w:ascii="Times New Roman" w:eastAsia="Calibri" w:hAnsi="Times New Roman" w:cs="Times New Roman"/>
          <w:b/>
          <w:kern w:val="0"/>
          <w:sz w:val="24"/>
          <w:szCs w:val="24"/>
        </w:rPr>
        <w:t>***************</w:t>
      </w:r>
    </w:p>
    <w:bookmarkEnd w:id="1"/>
    <w:p w:rsidR="002753C2" w:rsidRPr="00985A1D" w:rsidRDefault="001A6AAA" w:rsidP="005067C9">
      <w:pPr>
        <w:spacing w:after="120" w:line="278" w:lineRule="auto"/>
        <w:contextualSpacing/>
        <w:jc w:val="center"/>
        <w:rPr>
          <w:rFonts w:ascii="Times New Roman" w:eastAsia="Times New Roman" w:hAnsi="Times New Roman" w:cs="Times New Roman"/>
          <w:b/>
          <w:spacing w:val="-10"/>
          <w:kern w:val="28"/>
          <w:sz w:val="36"/>
          <w:szCs w:val="36"/>
          <w:u w:val="single"/>
        </w:rPr>
      </w:pPr>
      <w:r w:rsidRPr="00985A1D">
        <w:rPr>
          <w:rFonts w:ascii="Times New Roman" w:eastAsia="Times New Roman" w:hAnsi="Times New Roman" w:cs="Times New Roman"/>
          <w:b/>
          <w:spacing w:val="-10"/>
          <w:kern w:val="28"/>
          <w:sz w:val="36"/>
          <w:szCs w:val="36"/>
          <w:u w:val="single"/>
        </w:rPr>
        <w:t>Termes de référence</w:t>
      </w:r>
    </w:p>
    <w:p w:rsidR="001A6AAA" w:rsidRPr="004E45CC" w:rsidRDefault="00654B7A" w:rsidP="00654B7A">
      <w:pPr>
        <w:tabs>
          <w:tab w:val="left" w:pos="1650"/>
        </w:tabs>
        <w:jc w:val="center"/>
        <w:rPr>
          <w:rFonts w:ascii="Times New Roman" w:hAnsi="Times New Roman" w:cs="Times New Roman"/>
          <w:b/>
          <w:sz w:val="36"/>
          <w:szCs w:val="32"/>
        </w:rPr>
      </w:pPr>
      <w:r w:rsidRPr="004E45CC">
        <w:rPr>
          <w:rFonts w:ascii="Times New Roman" w:hAnsi="Times New Roman" w:cs="Times New Roman"/>
          <w:b/>
          <w:sz w:val="36"/>
          <w:szCs w:val="32"/>
        </w:rPr>
        <w:t>Recrutement d’un(e) consultant(e) international(e) pour l’évaluation des opportunités d’emploi d</w:t>
      </w:r>
      <w:r w:rsidR="004E45CC">
        <w:rPr>
          <w:rFonts w:ascii="Times New Roman" w:hAnsi="Times New Roman" w:cs="Times New Roman"/>
          <w:b/>
          <w:sz w:val="36"/>
          <w:szCs w:val="32"/>
        </w:rPr>
        <w:t xml:space="preserve">ans les secteurs du commerce, </w:t>
      </w:r>
      <w:r w:rsidRPr="004E45CC">
        <w:rPr>
          <w:rFonts w:ascii="Times New Roman" w:hAnsi="Times New Roman" w:cs="Times New Roman"/>
          <w:b/>
          <w:sz w:val="36"/>
          <w:szCs w:val="32"/>
        </w:rPr>
        <w:t xml:space="preserve">des technologies de l’information et de la </w:t>
      </w:r>
      <w:r w:rsidR="000E43AB" w:rsidRPr="004E45CC">
        <w:rPr>
          <w:rFonts w:ascii="Times New Roman" w:hAnsi="Times New Roman" w:cs="Times New Roman"/>
          <w:b/>
          <w:sz w:val="36"/>
          <w:szCs w:val="32"/>
        </w:rPr>
        <w:t>communication (</w:t>
      </w:r>
      <w:r w:rsidRPr="004E45CC">
        <w:rPr>
          <w:rFonts w:ascii="Times New Roman" w:hAnsi="Times New Roman" w:cs="Times New Roman"/>
          <w:b/>
          <w:sz w:val="36"/>
          <w:szCs w:val="32"/>
        </w:rPr>
        <w:t>TIC)</w:t>
      </w:r>
    </w:p>
    <w:p w:rsidR="001A6AAA" w:rsidRDefault="001A6AAA" w:rsidP="001A6AAA">
      <w:pPr>
        <w:tabs>
          <w:tab w:val="left" w:pos="1650"/>
        </w:tabs>
      </w:pPr>
    </w:p>
    <w:tbl>
      <w:tblPr>
        <w:tblStyle w:val="GridTable1LightAccent1"/>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6804"/>
      </w:tblGrid>
      <w:tr w:rsidR="0047470B" w:rsidRPr="00DC1091" w:rsidTr="00395BA3">
        <w:trPr>
          <w:trHeight w:val="247"/>
        </w:trPr>
        <w:tc>
          <w:tcPr>
            <w:tcW w:w="2093" w:type="dxa"/>
            <w:vAlign w:val="center"/>
          </w:tcPr>
          <w:p w:rsidR="0047470B" w:rsidRPr="005E0965" w:rsidRDefault="0047470B" w:rsidP="00395BA3">
            <w:pPr>
              <w:pStyle w:val="Default"/>
              <w:spacing w:before="240" w:after="240"/>
              <w:rPr>
                <w:rFonts w:asciiTheme="minorHAnsi" w:hAnsiTheme="minorHAnsi" w:cstheme="minorHAnsi"/>
                <w:b/>
                <w:bCs/>
              </w:rPr>
            </w:pPr>
            <w:r w:rsidRPr="005E0965">
              <w:rPr>
                <w:rFonts w:asciiTheme="minorHAnsi" w:hAnsiTheme="minorHAnsi" w:cstheme="minorHAnsi"/>
                <w:b/>
                <w:bCs/>
                <w:i/>
                <w:iCs/>
              </w:rPr>
              <w:t>Titre</w:t>
            </w:r>
          </w:p>
        </w:tc>
        <w:tc>
          <w:tcPr>
            <w:tcW w:w="6804" w:type="dxa"/>
          </w:tcPr>
          <w:p w:rsidR="0047470B" w:rsidRPr="00DC1091" w:rsidRDefault="003D34B2" w:rsidP="00395BA3">
            <w:pPr>
              <w:pStyle w:val="Default"/>
              <w:spacing w:before="240" w:after="240"/>
              <w:jc w:val="both"/>
              <w:rPr>
                <w:rFonts w:asciiTheme="minorHAnsi" w:hAnsiTheme="minorHAnsi" w:cstheme="minorHAnsi"/>
                <w:lang w:val="fr-FR"/>
              </w:rPr>
            </w:pPr>
            <w:r w:rsidRPr="005067C9">
              <w:rPr>
                <w:rFonts w:asciiTheme="minorHAnsi" w:hAnsiTheme="minorHAnsi" w:cstheme="minorHAnsi"/>
                <w:i/>
                <w:iCs/>
                <w:lang w:val="fr-FR"/>
              </w:rPr>
              <w:t>Consultant international en analyse du marché du travail</w:t>
            </w:r>
          </w:p>
        </w:tc>
      </w:tr>
      <w:tr w:rsidR="0047470B" w:rsidRPr="00DC1091" w:rsidTr="00395BA3">
        <w:trPr>
          <w:trHeight w:val="109"/>
        </w:trPr>
        <w:tc>
          <w:tcPr>
            <w:tcW w:w="2093" w:type="dxa"/>
            <w:vAlign w:val="center"/>
          </w:tcPr>
          <w:p w:rsidR="0047470B" w:rsidRPr="005E0965" w:rsidRDefault="0047470B" w:rsidP="00395BA3">
            <w:pPr>
              <w:pStyle w:val="Default"/>
              <w:spacing w:before="240" w:after="240"/>
              <w:rPr>
                <w:rFonts w:asciiTheme="minorHAnsi" w:hAnsiTheme="minorHAnsi" w:cstheme="minorHAnsi"/>
                <w:b/>
                <w:bCs/>
                <w:i/>
                <w:iCs/>
              </w:rPr>
            </w:pPr>
            <w:r w:rsidRPr="005E0965">
              <w:rPr>
                <w:rFonts w:asciiTheme="minorHAnsi" w:hAnsiTheme="minorHAnsi" w:cstheme="minorHAnsi"/>
                <w:b/>
                <w:bCs/>
                <w:i/>
                <w:iCs/>
              </w:rPr>
              <w:t>Bénéficiaire</w:t>
            </w:r>
          </w:p>
        </w:tc>
        <w:tc>
          <w:tcPr>
            <w:tcW w:w="6804" w:type="dxa"/>
          </w:tcPr>
          <w:p w:rsidR="005067C9" w:rsidRPr="00DC1091" w:rsidRDefault="003D34B2" w:rsidP="00395BA3">
            <w:pPr>
              <w:pStyle w:val="Default"/>
              <w:spacing w:before="240" w:after="240"/>
              <w:rPr>
                <w:rFonts w:asciiTheme="minorHAnsi" w:hAnsiTheme="minorHAnsi" w:cstheme="minorHAnsi"/>
                <w:i/>
                <w:iCs/>
                <w:lang w:val="fr-FR"/>
              </w:rPr>
            </w:pPr>
            <w:r>
              <w:rPr>
                <w:rFonts w:asciiTheme="minorHAnsi" w:hAnsiTheme="minorHAnsi" w:cstheme="minorHAnsi"/>
                <w:i/>
                <w:iCs/>
                <w:lang w:val="fr-FR"/>
              </w:rPr>
              <w:t xml:space="preserve">Observatoire National de l’Emploi et des </w:t>
            </w:r>
            <w:r w:rsidR="00A0580F">
              <w:rPr>
                <w:rFonts w:asciiTheme="minorHAnsi" w:hAnsiTheme="minorHAnsi" w:cstheme="minorHAnsi"/>
                <w:i/>
                <w:iCs/>
                <w:lang w:val="fr-FR"/>
              </w:rPr>
              <w:t>Qualifications (</w:t>
            </w:r>
            <w:r>
              <w:rPr>
                <w:rFonts w:asciiTheme="minorHAnsi" w:hAnsiTheme="minorHAnsi" w:cstheme="minorHAnsi"/>
                <w:i/>
                <w:iCs/>
                <w:lang w:val="fr-FR"/>
              </w:rPr>
              <w:t>ONEQ)</w:t>
            </w:r>
          </w:p>
        </w:tc>
      </w:tr>
      <w:tr w:rsidR="0047470B" w:rsidRPr="00DC1091" w:rsidTr="00395BA3">
        <w:trPr>
          <w:trHeight w:val="109"/>
        </w:trPr>
        <w:tc>
          <w:tcPr>
            <w:tcW w:w="2093" w:type="dxa"/>
            <w:vAlign w:val="center"/>
          </w:tcPr>
          <w:p w:rsidR="0047470B" w:rsidRPr="005E0965" w:rsidRDefault="0047470B" w:rsidP="00395BA3">
            <w:pPr>
              <w:pStyle w:val="Default"/>
              <w:spacing w:before="240" w:after="240"/>
              <w:rPr>
                <w:rFonts w:asciiTheme="minorHAnsi" w:hAnsiTheme="minorHAnsi" w:cstheme="minorHAnsi"/>
                <w:b/>
                <w:bCs/>
              </w:rPr>
            </w:pPr>
            <w:r w:rsidRPr="005E0965">
              <w:rPr>
                <w:rFonts w:asciiTheme="minorHAnsi" w:hAnsiTheme="minorHAnsi" w:cstheme="minorHAnsi"/>
                <w:b/>
                <w:bCs/>
                <w:i/>
                <w:iCs/>
              </w:rPr>
              <w:t xml:space="preserve">Durée </w:t>
            </w:r>
          </w:p>
        </w:tc>
        <w:tc>
          <w:tcPr>
            <w:tcW w:w="6804" w:type="dxa"/>
          </w:tcPr>
          <w:p w:rsidR="0047470B" w:rsidRPr="00DC1091" w:rsidRDefault="0047470B" w:rsidP="00395BA3">
            <w:pPr>
              <w:pStyle w:val="Default"/>
              <w:spacing w:before="240" w:after="240"/>
              <w:rPr>
                <w:rFonts w:asciiTheme="minorHAnsi" w:hAnsiTheme="minorHAnsi" w:cstheme="minorHAnsi"/>
                <w:lang w:val="fr-FR"/>
              </w:rPr>
            </w:pPr>
            <w:r>
              <w:rPr>
                <w:rFonts w:asciiTheme="minorHAnsi" w:hAnsiTheme="minorHAnsi" w:cstheme="minorHAnsi"/>
                <w:i/>
                <w:iCs/>
                <w:lang w:val="fr-FR"/>
              </w:rPr>
              <w:t> </w:t>
            </w:r>
            <w:r w:rsidR="000E24AA">
              <w:rPr>
                <w:rFonts w:asciiTheme="minorHAnsi" w:hAnsiTheme="minorHAnsi" w:cstheme="minorHAnsi"/>
                <w:i/>
                <w:iCs/>
                <w:lang w:val="fr-FR"/>
              </w:rPr>
              <w:t xml:space="preserve">45 jours </w:t>
            </w:r>
          </w:p>
        </w:tc>
      </w:tr>
      <w:tr w:rsidR="0047470B" w:rsidRPr="00DC1091" w:rsidTr="00395BA3">
        <w:trPr>
          <w:trHeight w:val="109"/>
        </w:trPr>
        <w:tc>
          <w:tcPr>
            <w:tcW w:w="2093" w:type="dxa"/>
            <w:vAlign w:val="center"/>
          </w:tcPr>
          <w:p w:rsidR="0047470B" w:rsidRPr="005E0965" w:rsidRDefault="0047470B" w:rsidP="00395BA3">
            <w:pPr>
              <w:pStyle w:val="Default"/>
              <w:spacing w:before="240" w:after="240"/>
              <w:rPr>
                <w:rFonts w:asciiTheme="minorHAnsi" w:hAnsiTheme="minorHAnsi" w:cstheme="minorHAnsi"/>
                <w:b/>
                <w:bCs/>
              </w:rPr>
            </w:pPr>
            <w:r w:rsidRPr="005E0965">
              <w:rPr>
                <w:rFonts w:asciiTheme="minorHAnsi" w:hAnsiTheme="minorHAnsi" w:cstheme="minorHAnsi"/>
                <w:b/>
                <w:bCs/>
                <w:i/>
                <w:iCs/>
              </w:rPr>
              <w:t>Titre du projet</w:t>
            </w:r>
          </w:p>
        </w:tc>
        <w:tc>
          <w:tcPr>
            <w:tcW w:w="6804" w:type="dxa"/>
          </w:tcPr>
          <w:p w:rsidR="0047470B" w:rsidRPr="005E0965" w:rsidRDefault="00A16AE9" w:rsidP="00395BA3">
            <w:pPr>
              <w:pStyle w:val="Default"/>
              <w:spacing w:before="240" w:after="240"/>
              <w:rPr>
                <w:rFonts w:asciiTheme="minorHAnsi" w:hAnsiTheme="minorHAnsi" w:cstheme="minorHAnsi"/>
                <w:lang w:val="fr-FR"/>
              </w:rPr>
            </w:pPr>
            <w:r w:rsidRPr="00DC1091">
              <w:rPr>
                <w:rFonts w:asciiTheme="minorHAnsi" w:hAnsiTheme="minorHAnsi" w:cstheme="minorHAnsi"/>
                <w:i/>
                <w:iCs/>
                <w:lang w:val="fr-FR"/>
              </w:rPr>
              <w:t xml:space="preserve">Projet </w:t>
            </w:r>
            <w:r>
              <w:rPr>
                <w:rFonts w:asciiTheme="minorHAnsi" w:hAnsiTheme="minorHAnsi" w:cstheme="minorHAnsi"/>
                <w:i/>
                <w:iCs/>
                <w:color w:val="000000" w:themeColor="text1"/>
                <w:lang w:val="fr-FR"/>
              </w:rPr>
              <w:t>de développement des compétences pour l’emploi (PDCE)</w:t>
            </w:r>
          </w:p>
        </w:tc>
      </w:tr>
      <w:tr w:rsidR="0047470B" w:rsidRPr="00DC1091" w:rsidTr="00395BA3">
        <w:trPr>
          <w:trHeight w:val="422"/>
        </w:trPr>
        <w:tc>
          <w:tcPr>
            <w:tcW w:w="2093" w:type="dxa"/>
            <w:vAlign w:val="center"/>
          </w:tcPr>
          <w:p w:rsidR="0047470B" w:rsidRPr="005E0965" w:rsidRDefault="0047470B" w:rsidP="00395BA3">
            <w:pPr>
              <w:pStyle w:val="Default"/>
              <w:spacing w:before="240" w:after="240"/>
              <w:rPr>
                <w:rFonts w:asciiTheme="minorHAnsi" w:hAnsiTheme="minorHAnsi" w:cstheme="minorHAnsi"/>
                <w:b/>
                <w:bCs/>
              </w:rPr>
            </w:pPr>
            <w:r w:rsidRPr="005E0965">
              <w:rPr>
                <w:rFonts w:asciiTheme="minorHAnsi" w:hAnsiTheme="minorHAnsi" w:cstheme="minorHAnsi"/>
                <w:b/>
                <w:bCs/>
                <w:i/>
                <w:iCs/>
              </w:rPr>
              <w:t>Financement</w:t>
            </w:r>
          </w:p>
        </w:tc>
        <w:tc>
          <w:tcPr>
            <w:tcW w:w="6804" w:type="dxa"/>
          </w:tcPr>
          <w:p w:rsidR="0047470B" w:rsidRPr="00DC1091" w:rsidRDefault="0070753A" w:rsidP="00395BA3">
            <w:pPr>
              <w:pStyle w:val="Default"/>
              <w:spacing w:before="240" w:after="240"/>
              <w:rPr>
                <w:rFonts w:asciiTheme="minorHAnsi" w:hAnsiTheme="minorHAnsi" w:cstheme="minorHAnsi"/>
              </w:rPr>
            </w:pPr>
            <w:r>
              <w:rPr>
                <w:rFonts w:asciiTheme="minorHAnsi" w:hAnsiTheme="minorHAnsi" w:cstheme="minorHAnsi"/>
                <w:i/>
                <w:iCs/>
              </w:rPr>
              <w:t>Banque Mondiale</w:t>
            </w:r>
          </w:p>
        </w:tc>
      </w:tr>
    </w:tbl>
    <w:p w:rsidR="001A6AAA" w:rsidRDefault="001A6AAA" w:rsidP="001A6AAA">
      <w:pPr>
        <w:tabs>
          <w:tab w:val="left" w:pos="1650"/>
        </w:tabs>
      </w:pPr>
    </w:p>
    <w:p w:rsidR="001A6AAA" w:rsidRDefault="001A6AAA" w:rsidP="001A6AAA">
      <w:pPr>
        <w:tabs>
          <w:tab w:val="left" w:pos="1650"/>
        </w:tabs>
      </w:pPr>
    </w:p>
    <w:p w:rsidR="00245B66" w:rsidRDefault="00245B66" w:rsidP="001A6AAA">
      <w:pPr>
        <w:tabs>
          <w:tab w:val="left" w:pos="1650"/>
        </w:tabs>
      </w:pPr>
    </w:p>
    <w:p w:rsidR="00395BA3" w:rsidRDefault="00395BA3" w:rsidP="001A6AAA">
      <w:pPr>
        <w:tabs>
          <w:tab w:val="left" w:pos="1650"/>
        </w:tabs>
      </w:pPr>
    </w:p>
    <w:p w:rsidR="00E67492" w:rsidRPr="001E415E" w:rsidRDefault="001A6AAA" w:rsidP="001E415E">
      <w:pPr>
        <w:keepNext/>
        <w:keepLines/>
        <w:numPr>
          <w:ilvl w:val="0"/>
          <w:numId w:val="1"/>
        </w:numPr>
        <w:spacing w:before="240" w:after="240" w:line="278" w:lineRule="auto"/>
        <w:ind w:left="680" w:hanging="340"/>
        <w:jc w:val="both"/>
        <w:outlineLvl w:val="0"/>
        <w:rPr>
          <w:rFonts w:ascii="Times New Roman" w:eastAsia="Times New Roman" w:hAnsi="Times New Roman" w:cs="Times New Roman"/>
          <w:b/>
          <w:iCs/>
          <w:kern w:val="0"/>
          <w:sz w:val="32"/>
          <w:szCs w:val="32"/>
          <w:u w:val="single"/>
          <w:lang w:eastAsia="fr-FR"/>
        </w:rPr>
      </w:pPr>
      <w:bookmarkStart w:id="2" w:name="_Hlk118076524"/>
      <w:r w:rsidRPr="001E415E">
        <w:rPr>
          <w:rFonts w:ascii="Times New Roman" w:eastAsia="Times New Roman" w:hAnsi="Times New Roman" w:cs="Times New Roman"/>
          <w:b/>
          <w:iCs/>
          <w:kern w:val="0"/>
          <w:sz w:val="32"/>
          <w:szCs w:val="32"/>
          <w:u w:val="single"/>
          <w:lang w:eastAsia="fr-FR"/>
        </w:rPr>
        <w:lastRenderedPageBreak/>
        <w:t>Contexte et justification</w:t>
      </w:r>
      <w:bookmarkEnd w:id="2"/>
    </w:p>
    <w:p w:rsidR="00E67492" w:rsidRPr="001E415E" w:rsidRDefault="00E67492" w:rsidP="001E415E">
      <w:pPr>
        <w:spacing w:before="120" w:after="120" w:line="288" w:lineRule="auto"/>
        <w:jc w:val="both"/>
        <w:rPr>
          <w:rFonts w:ascii="Times New Roman" w:hAnsi="Times New Roman" w:cs="Times New Roman"/>
          <w:sz w:val="20"/>
          <w:szCs w:val="24"/>
        </w:rPr>
      </w:pPr>
      <w:r w:rsidRPr="001E415E">
        <w:rPr>
          <w:rFonts w:ascii="Times New Roman" w:hAnsi="Times New Roman" w:cs="Times New Roman"/>
          <w:sz w:val="20"/>
          <w:szCs w:val="24"/>
        </w:rPr>
        <w:t xml:space="preserve">Dans le cadre du Projet de Développement des Compétences pour l’Emploi à Djibouti </w:t>
      </w:r>
      <w:r w:rsidRPr="001E415E">
        <w:rPr>
          <w:rFonts w:ascii="Times New Roman" w:hAnsi="Times New Roman" w:cs="Times New Roman"/>
          <w:i/>
          <w:sz w:val="20"/>
          <w:szCs w:val="24"/>
        </w:rPr>
        <w:t>(Projet SKILLS, P175483)</w:t>
      </w:r>
      <w:r w:rsidRPr="001E415E">
        <w:rPr>
          <w:rFonts w:ascii="Times New Roman" w:hAnsi="Times New Roman" w:cs="Times New Roman"/>
          <w:sz w:val="20"/>
          <w:szCs w:val="24"/>
        </w:rPr>
        <w:t xml:space="preserve">, financé par la Banque mondiale, le Gouvernement de Djibouti met en œuvre un ensemble de réformes et d’activités visant à améliorer les résultats sur le marché du travail. L’une des activités clés de la Composante 2 du projet concerne le renforcement de la gouvernance du marché du travail et l’amélioration du système d’information sur l’emploi, à travers l’Observatoire National de l’Emploi et des Qualifications (ONEQ), </w:t>
      </w:r>
      <w:r w:rsidRPr="001E415E">
        <w:rPr>
          <w:rFonts w:ascii="Times New Roman" w:hAnsi="Times New Roman" w:cs="Times New Roman"/>
          <w:b/>
          <w:bCs/>
          <w:sz w:val="20"/>
          <w:szCs w:val="24"/>
        </w:rPr>
        <w:t>placé sous la tutelle de l’Agence Nationale de l’Emploi, de la Formation et de l’Insertion Professionnelle (ANEFIP)</w:t>
      </w:r>
      <w:r w:rsidRPr="001E415E">
        <w:rPr>
          <w:rFonts w:ascii="Times New Roman" w:hAnsi="Times New Roman" w:cs="Times New Roman"/>
          <w:sz w:val="20"/>
          <w:szCs w:val="24"/>
        </w:rPr>
        <w:t>.</w:t>
      </w:r>
    </w:p>
    <w:p w:rsidR="0007053F" w:rsidRPr="001E415E" w:rsidRDefault="00E67492" w:rsidP="001E415E">
      <w:pPr>
        <w:spacing w:before="120" w:after="120" w:line="288" w:lineRule="auto"/>
        <w:jc w:val="both"/>
        <w:rPr>
          <w:rFonts w:ascii="Times New Roman" w:hAnsi="Times New Roman" w:cs="Times New Roman"/>
          <w:sz w:val="20"/>
          <w:szCs w:val="24"/>
        </w:rPr>
      </w:pPr>
      <w:r w:rsidRPr="001E415E">
        <w:rPr>
          <w:rFonts w:ascii="Times New Roman" w:hAnsi="Times New Roman" w:cs="Times New Roman"/>
          <w:sz w:val="20"/>
          <w:szCs w:val="24"/>
        </w:rPr>
        <w:t>L’Observatoire de l’Emploi et des Qualifications (ONEQ) a pour mission de servir d’outil d’aide à la décision pour la mise en œuvre et le suivi-évaluation des politiques du marché du travail de la République de Djibouti, à travers la production et la diffusion d’informations statistiques fiables relatives à l’emploi et aux qualifications.</w:t>
      </w:r>
    </w:p>
    <w:p w:rsidR="003F07B3" w:rsidRPr="001E415E" w:rsidRDefault="003F07B3" w:rsidP="001E415E">
      <w:pPr>
        <w:spacing w:before="120" w:after="120" w:line="288" w:lineRule="auto"/>
        <w:jc w:val="both"/>
        <w:rPr>
          <w:rFonts w:ascii="Times New Roman" w:hAnsi="Times New Roman" w:cs="Times New Roman"/>
          <w:sz w:val="20"/>
          <w:szCs w:val="24"/>
        </w:rPr>
      </w:pPr>
      <w:r w:rsidRPr="001E415E">
        <w:rPr>
          <w:rFonts w:ascii="Times New Roman" w:hAnsi="Times New Roman" w:cs="Times New Roman"/>
          <w:sz w:val="20"/>
          <w:szCs w:val="24"/>
        </w:rPr>
        <w:t>Afin de répondre à ces enjeux,</w:t>
      </w:r>
      <w:r w:rsidR="0007053F" w:rsidRPr="001E415E">
        <w:rPr>
          <w:rFonts w:ascii="Times New Roman" w:hAnsi="Times New Roman" w:cs="Times New Roman"/>
          <w:sz w:val="20"/>
          <w:szCs w:val="24"/>
        </w:rPr>
        <w:t xml:space="preserve"> l’ANEFIP souhaite recruter un(e) consultant(e) international(e) </w:t>
      </w:r>
      <w:r w:rsidRPr="001E415E">
        <w:rPr>
          <w:rFonts w:ascii="Times New Roman" w:hAnsi="Times New Roman" w:cs="Times New Roman"/>
          <w:sz w:val="20"/>
          <w:szCs w:val="24"/>
        </w:rPr>
        <w:t>chargé(e) de réaliser</w:t>
      </w:r>
      <w:r w:rsidR="0007053F" w:rsidRPr="001E415E">
        <w:rPr>
          <w:rFonts w:ascii="Times New Roman" w:hAnsi="Times New Roman" w:cs="Times New Roman"/>
          <w:sz w:val="20"/>
          <w:szCs w:val="24"/>
        </w:rPr>
        <w:t xml:space="preserve"> une évaluation approfondie des opportunités d’emploi dans les secteurs du commerce et du </w:t>
      </w:r>
      <w:r w:rsidR="0054149A" w:rsidRPr="001E415E">
        <w:rPr>
          <w:rFonts w:ascii="Times New Roman" w:hAnsi="Times New Roman" w:cs="Times New Roman"/>
          <w:sz w:val="20"/>
          <w:szCs w:val="24"/>
        </w:rPr>
        <w:t>TIC (</w:t>
      </w:r>
      <w:r w:rsidR="0007053F" w:rsidRPr="001E415E">
        <w:rPr>
          <w:rFonts w:ascii="Times New Roman" w:hAnsi="Times New Roman" w:cs="Times New Roman"/>
          <w:sz w:val="20"/>
          <w:szCs w:val="24"/>
        </w:rPr>
        <w:t>technologies de l’</w:t>
      </w:r>
      <w:r w:rsidR="00B62B24" w:rsidRPr="001E415E">
        <w:rPr>
          <w:rFonts w:ascii="Times New Roman" w:hAnsi="Times New Roman" w:cs="Times New Roman"/>
          <w:sz w:val="20"/>
          <w:szCs w:val="24"/>
        </w:rPr>
        <w:t>information</w:t>
      </w:r>
      <w:r w:rsidR="0007053F" w:rsidRPr="001E415E">
        <w:rPr>
          <w:rFonts w:ascii="Times New Roman" w:hAnsi="Times New Roman" w:cs="Times New Roman"/>
          <w:sz w:val="20"/>
          <w:szCs w:val="24"/>
        </w:rPr>
        <w:t xml:space="preserve"> et de la communication</w:t>
      </w:r>
      <w:r w:rsidR="00B62B24" w:rsidRPr="001E415E">
        <w:rPr>
          <w:rFonts w:ascii="Times New Roman" w:hAnsi="Times New Roman" w:cs="Times New Roman"/>
          <w:sz w:val="20"/>
          <w:szCs w:val="24"/>
        </w:rPr>
        <w:t xml:space="preserve">) à Djibouti. </w:t>
      </w:r>
    </w:p>
    <w:p w:rsidR="00B62B24" w:rsidRPr="001E415E" w:rsidRDefault="00B62B24" w:rsidP="001E415E">
      <w:pPr>
        <w:spacing w:before="120" w:after="120" w:line="288" w:lineRule="auto"/>
        <w:jc w:val="both"/>
        <w:rPr>
          <w:rFonts w:ascii="Times New Roman" w:hAnsi="Times New Roman" w:cs="Times New Roman"/>
          <w:sz w:val="20"/>
          <w:szCs w:val="24"/>
        </w:rPr>
      </w:pPr>
      <w:r w:rsidRPr="001E415E">
        <w:rPr>
          <w:rFonts w:ascii="Times New Roman" w:hAnsi="Times New Roman" w:cs="Times New Roman"/>
          <w:sz w:val="20"/>
          <w:szCs w:val="24"/>
        </w:rPr>
        <w:t>Cette mission vise</w:t>
      </w:r>
      <w:r w:rsidR="003F07B3" w:rsidRPr="001E415E">
        <w:rPr>
          <w:rFonts w:ascii="Times New Roman" w:hAnsi="Times New Roman" w:cs="Times New Roman"/>
          <w:sz w:val="20"/>
          <w:szCs w:val="24"/>
        </w:rPr>
        <w:t>ra</w:t>
      </w:r>
      <w:r w:rsidRPr="001E415E">
        <w:rPr>
          <w:rFonts w:ascii="Times New Roman" w:hAnsi="Times New Roman" w:cs="Times New Roman"/>
          <w:sz w:val="20"/>
          <w:szCs w:val="24"/>
        </w:rPr>
        <w:t xml:space="preserve"> également à renforcer les capacités de la di</w:t>
      </w:r>
      <w:r w:rsidR="003F07B3" w:rsidRPr="001E415E">
        <w:rPr>
          <w:rFonts w:ascii="Times New Roman" w:hAnsi="Times New Roman" w:cs="Times New Roman"/>
          <w:sz w:val="20"/>
          <w:szCs w:val="24"/>
        </w:rPr>
        <w:t>rection de l’ONEQ à conduire des</w:t>
      </w:r>
      <w:r w:rsidRPr="001E415E">
        <w:rPr>
          <w:rFonts w:ascii="Times New Roman" w:hAnsi="Times New Roman" w:cs="Times New Roman"/>
          <w:sz w:val="20"/>
          <w:szCs w:val="24"/>
        </w:rPr>
        <w:t xml:space="preserve"> évaluation</w:t>
      </w:r>
      <w:r w:rsidR="003F07B3" w:rsidRPr="001E415E">
        <w:rPr>
          <w:rFonts w:ascii="Times New Roman" w:hAnsi="Times New Roman" w:cs="Times New Roman"/>
          <w:sz w:val="20"/>
          <w:szCs w:val="24"/>
        </w:rPr>
        <w:t>s</w:t>
      </w:r>
      <w:r w:rsidRPr="001E415E">
        <w:rPr>
          <w:rFonts w:ascii="Times New Roman" w:hAnsi="Times New Roman" w:cs="Times New Roman"/>
          <w:sz w:val="20"/>
          <w:szCs w:val="24"/>
        </w:rPr>
        <w:t xml:space="preserve"> du marché du travail.  </w:t>
      </w:r>
    </w:p>
    <w:p w:rsidR="00695EF6" w:rsidRPr="001E415E" w:rsidRDefault="00695EF6" w:rsidP="001E415E">
      <w:pPr>
        <w:spacing w:before="120" w:after="120" w:line="288" w:lineRule="auto"/>
        <w:jc w:val="both"/>
        <w:rPr>
          <w:rFonts w:ascii="Times New Roman" w:hAnsi="Times New Roman" w:cs="Times New Roman"/>
          <w:sz w:val="20"/>
          <w:szCs w:val="24"/>
        </w:rPr>
      </w:pPr>
      <w:r w:rsidRPr="001E415E">
        <w:rPr>
          <w:rFonts w:ascii="Times New Roman" w:hAnsi="Times New Roman" w:cs="Times New Roman"/>
          <w:sz w:val="20"/>
          <w:szCs w:val="24"/>
        </w:rPr>
        <w:t xml:space="preserve">Les présents termes de références fixent le profil, le mandat, l’organisation de la mission et </w:t>
      </w:r>
      <w:r w:rsidR="0054149A" w:rsidRPr="001E415E">
        <w:rPr>
          <w:rFonts w:ascii="Times New Roman" w:hAnsi="Times New Roman" w:cs="Times New Roman"/>
          <w:sz w:val="20"/>
          <w:szCs w:val="24"/>
        </w:rPr>
        <w:t>le profil</w:t>
      </w:r>
      <w:r w:rsidRPr="001E415E">
        <w:rPr>
          <w:rFonts w:ascii="Times New Roman" w:hAnsi="Times New Roman" w:cs="Times New Roman"/>
          <w:sz w:val="20"/>
          <w:szCs w:val="24"/>
        </w:rPr>
        <w:t>-type du/de la consultant(e).</w:t>
      </w:r>
    </w:p>
    <w:p w:rsidR="005542C0" w:rsidRPr="001E415E" w:rsidRDefault="005542C0" w:rsidP="001E415E">
      <w:pPr>
        <w:keepNext/>
        <w:keepLines/>
        <w:numPr>
          <w:ilvl w:val="0"/>
          <w:numId w:val="1"/>
        </w:numPr>
        <w:spacing w:before="240" w:after="240" w:line="278" w:lineRule="auto"/>
        <w:ind w:left="680" w:hanging="340"/>
        <w:jc w:val="both"/>
        <w:outlineLvl w:val="0"/>
        <w:rPr>
          <w:rFonts w:ascii="Times New Roman" w:eastAsia="Times New Roman" w:hAnsi="Times New Roman" w:cs="Times New Roman"/>
          <w:b/>
          <w:iCs/>
          <w:kern w:val="0"/>
          <w:sz w:val="32"/>
          <w:szCs w:val="32"/>
          <w:u w:val="single"/>
          <w:lang w:eastAsia="fr-FR"/>
        </w:rPr>
      </w:pPr>
      <w:r w:rsidRPr="001E415E">
        <w:rPr>
          <w:rFonts w:ascii="Times New Roman" w:eastAsia="Times New Roman" w:hAnsi="Times New Roman" w:cs="Times New Roman"/>
          <w:b/>
          <w:iCs/>
          <w:kern w:val="0"/>
          <w:sz w:val="32"/>
          <w:szCs w:val="32"/>
          <w:u w:val="single"/>
          <w:lang w:eastAsia="fr-FR"/>
        </w:rPr>
        <w:t>Mandat du/de la consultant(e)</w:t>
      </w:r>
    </w:p>
    <w:p w:rsidR="005542C0" w:rsidRPr="001E415E" w:rsidRDefault="005542C0" w:rsidP="001E415E">
      <w:pPr>
        <w:spacing w:before="120" w:after="120" w:line="288" w:lineRule="auto"/>
        <w:jc w:val="both"/>
        <w:rPr>
          <w:rFonts w:ascii="Times New Roman" w:hAnsi="Times New Roman" w:cs="Times New Roman"/>
          <w:sz w:val="20"/>
          <w:szCs w:val="24"/>
        </w:rPr>
      </w:pPr>
      <w:r w:rsidRPr="001E415E">
        <w:rPr>
          <w:rFonts w:ascii="Times New Roman" w:hAnsi="Times New Roman" w:cs="Times New Roman"/>
          <w:sz w:val="20"/>
          <w:szCs w:val="24"/>
        </w:rPr>
        <w:t xml:space="preserve">Le/La consultant(e) sera chargé(e) </w:t>
      </w:r>
      <w:r w:rsidR="00811D7F" w:rsidRPr="001E415E">
        <w:rPr>
          <w:rFonts w:ascii="Times New Roman" w:hAnsi="Times New Roman" w:cs="Times New Roman"/>
          <w:sz w:val="20"/>
          <w:szCs w:val="24"/>
        </w:rPr>
        <w:t>d’apporter à l’ONEQ un appui technique à la réalisation d’une</w:t>
      </w:r>
      <w:r w:rsidRPr="001E415E">
        <w:rPr>
          <w:rFonts w:ascii="Times New Roman" w:hAnsi="Times New Roman" w:cs="Times New Roman"/>
          <w:sz w:val="20"/>
          <w:szCs w:val="24"/>
        </w:rPr>
        <w:t xml:space="preserve"> évaluation approfondie des opportunités d’emploi dans les secteurs du commerce et des technologies de l’information et de la communication (TIC) à Djibouti.</w:t>
      </w:r>
    </w:p>
    <w:p w:rsidR="005542C0" w:rsidRPr="001E415E" w:rsidRDefault="005542C0" w:rsidP="001E415E">
      <w:pPr>
        <w:spacing w:before="120" w:after="120" w:line="288" w:lineRule="auto"/>
        <w:jc w:val="both"/>
        <w:rPr>
          <w:rFonts w:ascii="Times New Roman" w:hAnsi="Times New Roman" w:cs="Times New Roman"/>
          <w:sz w:val="20"/>
          <w:szCs w:val="24"/>
        </w:rPr>
      </w:pPr>
      <w:r w:rsidRPr="001E415E">
        <w:rPr>
          <w:rFonts w:ascii="Times New Roman" w:hAnsi="Times New Roman" w:cs="Times New Roman"/>
          <w:sz w:val="20"/>
          <w:szCs w:val="24"/>
        </w:rPr>
        <w:t>Il/Elle accompagnera l’ONEQ dans la planification, la conduite et l’analyse d’une étude sectorielle intégrant des enquêtes terrain, afin d’identifier les métiers porteurs, les compétences demandées et les écarts entre l’offre et la demande de travail.</w:t>
      </w:r>
    </w:p>
    <w:p w:rsidR="005542C0" w:rsidRPr="001E415E" w:rsidRDefault="005542C0" w:rsidP="001E415E">
      <w:pPr>
        <w:spacing w:before="120" w:after="120" w:line="288" w:lineRule="auto"/>
        <w:jc w:val="both"/>
        <w:rPr>
          <w:rFonts w:ascii="Times New Roman" w:hAnsi="Times New Roman" w:cs="Times New Roman"/>
          <w:sz w:val="20"/>
          <w:szCs w:val="24"/>
        </w:rPr>
      </w:pPr>
      <w:r w:rsidRPr="001E415E">
        <w:rPr>
          <w:rFonts w:ascii="Times New Roman" w:hAnsi="Times New Roman" w:cs="Times New Roman"/>
          <w:sz w:val="20"/>
          <w:szCs w:val="24"/>
        </w:rPr>
        <w:t>Dans ce cadre, le/la consultant(e) devra également former l’équipe de l’ONEQ aux approches, outils et méthodes d’évaluation du marché du travail, afin de renforcer durablement ses capacités à concevoir, mettre en œuvre et exploiter les résultats d’enquêtes sectorielles.</w:t>
      </w:r>
    </w:p>
    <w:p w:rsidR="00E67492" w:rsidRPr="001E415E" w:rsidRDefault="00490ADF" w:rsidP="001E415E">
      <w:pPr>
        <w:keepNext/>
        <w:keepLines/>
        <w:numPr>
          <w:ilvl w:val="0"/>
          <w:numId w:val="1"/>
        </w:numPr>
        <w:spacing w:before="240" w:after="240" w:line="278" w:lineRule="auto"/>
        <w:ind w:left="680" w:hanging="340"/>
        <w:jc w:val="both"/>
        <w:outlineLvl w:val="0"/>
        <w:rPr>
          <w:rFonts w:ascii="Times New Roman" w:eastAsia="Times New Roman" w:hAnsi="Times New Roman" w:cs="Times New Roman"/>
          <w:b/>
          <w:iCs/>
          <w:kern w:val="0"/>
          <w:sz w:val="32"/>
          <w:szCs w:val="32"/>
          <w:u w:val="single"/>
          <w:lang w:eastAsia="fr-FR"/>
        </w:rPr>
      </w:pPr>
      <w:bookmarkStart w:id="3" w:name="_Hlk205452745"/>
      <w:r>
        <w:rPr>
          <w:rFonts w:ascii="Times New Roman" w:hAnsi="Times New Roman" w:cs="Times New Roman"/>
          <w:b/>
          <w:bCs/>
          <w:color w:val="4472C4" w:themeColor="accent1"/>
          <w:sz w:val="32"/>
          <w:szCs w:val="32"/>
        </w:rPr>
        <w:t xml:space="preserve"> </w:t>
      </w:r>
      <w:r w:rsidR="00E67492" w:rsidRPr="001E415E">
        <w:rPr>
          <w:rFonts w:ascii="Times New Roman" w:eastAsia="Times New Roman" w:hAnsi="Times New Roman" w:cs="Times New Roman"/>
          <w:b/>
          <w:iCs/>
          <w:kern w:val="0"/>
          <w:sz w:val="32"/>
          <w:szCs w:val="32"/>
          <w:u w:val="single"/>
          <w:lang w:eastAsia="fr-FR"/>
        </w:rPr>
        <w:t xml:space="preserve">Objectif de la Mission </w:t>
      </w:r>
    </w:p>
    <w:bookmarkEnd w:id="3"/>
    <w:p w:rsidR="005542C0" w:rsidRPr="001E415E" w:rsidRDefault="005542C0" w:rsidP="001E415E">
      <w:pPr>
        <w:spacing w:before="120" w:after="120" w:line="288" w:lineRule="auto"/>
        <w:jc w:val="both"/>
        <w:rPr>
          <w:rFonts w:ascii="Times New Roman" w:hAnsi="Times New Roman" w:cs="Times New Roman"/>
          <w:sz w:val="20"/>
          <w:szCs w:val="24"/>
        </w:rPr>
      </w:pPr>
      <w:r w:rsidRPr="001E415E">
        <w:rPr>
          <w:rFonts w:ascii="Times New Roman" w:hAnsi="Times New Roman" w:cs="Times New Roman"/>
          <w:sz w:val="20"/>
          <w:szCs w:val="24"/>
        </w:rPr>
        <w:t>Les objectifs de la mission du/de la consultant(e) sont les suivants :</w:t>
      </w:r>
    </w:p>
    <w:p w:rsidR="005542C0" w:rsidRPr="001E415E" w:rsidRDefault="005542C0" w:rsidP="001E415E">
      <w:pPr>
        <w:numPr>
          <w:ilvl w:val="0"/>
          <w:numId w:val="18"/>
        </w:numPr>
        <w:tabs>
          <w:tab w:val="num" w:pos="720"/>
        </w:tabs>
        <w:spacing w:before="120" w:after="120" w:line="288" w:lineRule="auto"/>
        <w:jc w:val="both"/>
        <w:rPr>
          <w:rFonts w:ascii="Times New Roman" w:hAnsi="Times New Roman" w:cs="Times New Roman"/>
          <w:sz w:val="20"/>
          <w:szCs w:val="24"/>
        </w:rPr>
      </w:pPr>
      <w:r w:rsidRPr="001E415E">
        <w:rPr>
          <w:rFonts w:ascii="Times New Roman" w:hAnsi="Times New Roman" w:cs="Times New Roman"/>
          <w:sz w:val="20"/>
          <w:szCs w:val="24"/>
        </w:rPr>
        <w:t>Réaliser une analyse approfondie des dynamiques de l’emploi dans les secteurs du commerce et des TIC à Djibouti ;</w:t>
      </w:r>
    </w:p>
    <w:p w:rsidR="005542C0" w:rsidRPr="001E415E" w:rsidRDefault="005542C0" w:rsidP="001E415E">
      <w:pPr>
        <w:numPr>
          <w:ilvl w:val="0"/>
          <w:numId w:val="18"/>
        </w:numPr>
        <w:tabs>
          <w:tab w:val="num" w:pos="720"/>
        </w:tabs>
        <w:spacing w:before="120" w:after="120" w:line="288" w:lineRule="auto"/>
        <w:jc w:val="both"/>
        <w:rPr>
          <w:rFonts w:ascii="Times New Roman" w:hAnsi="Times New Roman" w:cs="Times New Roman"/>
          <w:sz w:val="20"/>
          <w:szCs w:val="24"/>
        </w:rPr>
      </w:pPr>
      <w:r w:rsidRPr="001E415E">
        <w:rPr>
          <w:rFonts w:ascii="Times New Roman" w:hAnsi="Times New Roman" w:cs="Times New Roman"/>
          <w:sz w:val="20"/>
          <w:szCs w:val="24"/>
        </w:rPr>
        <w:t>Identifier les opportunités d’emploi existantes et émergentes, ainsi que les profils professionnels les plus recherchés par les employeurs ;</w:t>
      </w:r>
    </w:p>
    <w:p w:rsidR="005542C0" w:rsidRPr="001E415E" w:rsidRDefault="005542C0" w:rsidP="001E415E">
      <w:pPr>
        <w:numPr>
          <w:ilvl w:val="0"/>
          <w:numId w:val="18"/>
        </w:numPr>
        <w:tabs>
          <w:tab w:val="num" w:pos="720"/>
        </w:tabs>
        <w:spacing w:before="120" w:after="120" w:line="288" w:lineRule="auto"/>
        <w:jc w:val="both"/>
        <w:rPr>
          <w:rFonts w:ascii="Times New Roman" w:hAnsi="Times New Roman" w:cs="Times New Roman"/>
          <w:sz w:val="20"/>
          <w:szCs w:val="24"/>
        </w:rPr>
      </w:pPr>
      <w:r w:rsidRPr="001E415E">
        <w:rPr>
          <w:rFonts w:ascii="Times New Roman" w:hAnsi="Times New Roman" w:cs="Times New Roman"/>
          <w:sz w:val="20"/>
          <w:szCs w:val="24"/>
        </w:rPr>
        <w:t>Évaluer les compétences techniques et transversales requises pour ces emplois, et analyser les écarts entre les compétences disponibles et celles demandées sur le marché ;</w:t>
      </w:r>
    </w:p>
    <w:p w:rsidR="005542C0" w:rsidRPr="001E415E" w:rsidRDefault="005542C0" w:rsidP="001E415E">
      <w:pPr>
        <w:numPr>
          <w:ilvl w:val="0"/>
          <w:numId w:val="18"/>
        </w:numPr>
        <w:tabs>
          <w:tab w:val="num" w:pos="720"/>
        </w:tabs>
        <w:spacing w:before="120" w:after="120" w:line="288" w:lineRule="auto"/>
        <w:jc w:val="both"/>
        <w:rPr>
          <w:rFonts w:ascii="Times New Roman" w:hAnsi="Times New Roman" w:cs="Times New Roman"/>
          <w:sz w:val="20"/>
          <w:szCs w:val="24"/>
        </w:rPr>
      </w:pPr>
      <w:r w:rsidRPr="001E415E">
        <w:rPr>
          <w:rFonts w:ascii="Times New Roman" w:hAnsi="Times New Roman" w:cs="Times New Roman"/>
          <w:sz w:val="20"/>
          <w:szCs w:val="24"/>
        </w:rPr>
        <w:t>Concevoir la méthodologie de collecte de données, former les enquêteurs, appuyer la réalisation du travail de terrain, et conduire l’analyse des résultats ;</w:t>
      </w:r>
    </w:p>
    <w:p w:rsidR="005542C0" w:rsidRPr="001E415E" w:rsidRDefault="005542C0" w:rsidP="001E415E">
      <w:pPr>
        <w:numPr>
          <w:ilvl w:val="0"/>
          <w:numId w:val="18"/>
        </w:numPr>
        <w:tabs>
          <w:tab w:val="num" w:pos="720"/>
        </w:tabs>
        <w:spacing w:before="120" w:after="120" w:line="288" w:lineRule="auto"/>
        <w:jc w:val="both"/>
        <w:rPr>
          <w:rFonts w:ascii="Times New Roman" w:hAnsi="Times New Roman" w:cs="Times New Roman"/>
          <w:sz w:val="20"/>
          <w:szCs w:val="24"/>
        </w:rPr>
      </w:pPr>
      <w:r w:rsidRPr="001E415E">
        <w:rPr>
          <w:rFonts w:ascii="Times New Roman" w:hAnsi="Times New Roman" w:cs="Times New Roman"/>
          <w:sz w:val="20"/>
          <w:szCs w:val="24"/>
        </w:rPr>
        <w:t>Proposer des mesures d’adaptation de l’offre de formation et des actions d’insertion professionnelle, en lien avec les besoins identifiés ;</w:t>
      </w:r>
    </w:p>
    <w:p w:rsidR="005542C0" w:rsidRPr="001E415E" w:rsidRDefault="005542C0" w:rsidP="001E415E">
      <w:pPr>
        <w:numPr>
          <w:ilvl w:val="0"/>
          <w:numId w:val="18"/>
        </w:numPr>
        <w:tabs>
          <w:tab w:val="num" w:pos="720"/>
        </w:tabs>
        <w:spacing w:before="120" w:after="120" w:line="288" w:lineRule="auto"/>
        <w:jc w:val="both"/>
        <w:rPr>
          <w:rFonts w:ascii="Times New Roman" w:hAnsi="Times New Roman" w:cs="Times New Roman"/>
          <w:sz w:val="20"/>
          <w:szCs w:val="24"/>
        </w:rPr>
      </w:pPr>
      <w:r w:rsidRPr="001E415E">
        <w:rPr>
          <w:rFonts w:ascii="Times New Roman" w:hAnsi="Times New Roman" w:cs="Times New Roman"/>
          <w:sz w:val="20"/>
          <w:szCs w:val="24"/>
        </w:rPr>
        <w:t>Renforcer les capacités de l’ONEQ en matière de conduite d’enquêtes sectorielles, d’analyse du marché du travail et de production d’informations statistiques utiles à la décision ;</w:t>
      </w:r>
    </w:p>
    <w:p w:rsidR="005542C0" w:rsidRPr="001E415E" w:rsidRDefault="005542C0" w:rsidP="001E415E">
      <w:pPr>
        <w:numPr>
          <w:ilvl w:val="0"/>
          <w:numId w:val="18"/>
        </w:numPr>
        <w:tabs>
          <w:tab w:val="num" w:pos="720"/>
        </w:tabs>
        <w:spacing w:before="120" w:after="120" w:line="288" w:lineRule="auto"/>
        <w:jc w:val="both"/>
        <w:rPr>
          <w:rFonts w:ascii="Times New Roman" w:hAnsi="Times New Roman" w:cs="Times New Roman"/>
          <w:sz w:val="20"/>
          <w:szCs w:val="24"/>
        </w:rPr>
      </w:pPr>
      <w:r w:rsidRPr="001E415E">
        <w:rPr>
          <w:rFonts w:ascii="Times New Roman" w:hAnsi="Times New Roman" w:cs="Times New Roman"/>
          <w:sz w:val="20"/>
          <w:szCs w:val="24"/>
        </w:rPr>
        <w:lastRenderedPageBreak/>
        <w:t>Accompagner l’ONEQ dans la valorisation, la présentation et la diffusion des résultats auprès des parties prenantes publiques, privées et partenaires techniques.</w:t>
      </w:r>
    </w:p>
    <w:p w:rsidR="004B5BF7" w:rsidRPr="001E415E" w:rsidRDefault="004B5BF7" w:rsidP="001E415E">
      <w:pPr>
        <w:keepNext/>
        <w:keepLines/>
        <w:numPr>
          <w:ilvl w:val="0"/>
          <w:numId w:val="1"/>
        </w:numPr>
        <w:spacing w:before="240" w:after="240" w:line="278" w:lineRule="auto"/>
        <w:ind w:left="680" w:hanging="340"/>
        <w:jc w:val="both"/>
        <w:outlineLvl w:val="0"/>
        <w:rPr>
          <w:rFonts w:ascii="Times New Roman" w:hAnsi="Times New Roman" w:cs="Times New Roman"/>
          <w:b/>
          <w:bCs/>
          <w:sz w:val="32"/>
          <w:szCs w:val="32"/>
          <w:u w:val="single"/>
        </w:rPr>
      </w:pPr>
      <w:r w:rsidRPr="001E415E">
        <w:rPr>
          <w:rFonts w:ascii="Times New Roman" w:hAnsi="Times New Roman" w:cs="Times New Roman"/>
          <w:b/>
          <w:bCs/>
          <w:sz w:val="32"/>
          <w:szCs w:val="32"/>
          <w:u w:val="single"/>
        </w:rPr>
        <w:t>Résultats attendus</w:t>
      </w:r>
    </w:p>
    <w:p w:rsidR="004B5BF7" w:rsidRPr="001E415E" w:rsidRDefault="004B5BF7" w:rsidP="001E415E">
      <w:pPr>
        <w:spacing w:before="120" w:after="120" w:line="288" w:lineRule="auto"/>
        <w:jc w:val="both"/>
        <w:rPr>
          <w:rFonts w:ascii="Times New Roman" w:eastAsia="Times New Roman" w:hAnsi="Times New Roman" w:cs="Times New Roman"/>
          <w:kern w:val="0"/>
          <w:sz w:val="20"/>
          <w:szCs w:val="24"/>
          <w:lang w:eastAsia="fr-FR"/>
        </w:rPr>
      </w:pPr>
      <w:r w:rsidRPr="001E415E">
        <w:rPr>
          <w:rFonts w:ascii="Times New Roman" w:eastAsia="Times New Roman" w:hAnsi="Times New Roman" w:cs="Times New Roman"/>
          <w:kern w:val="0"/>
          <w:sz w:val="20"/>
          <w:szCs w:val="24"/>
          <w:lang w:eastAsia="fr-FR"/>
        </w:rPr>
        <w:t>Les résultats attendus de la mission sont les suivants :</w:t>
      </w:r>
    </w:p>
    <w:p w:rsidR="004B5BF7" w:rsidRPr="001E415E" w:rsidRDefault="004B5BF7" w:rsidP="001E415E">
      <w:pPr>
        <w:pStyle w:val="Paragraphedeliste"/>
        <w:numPr>
          <w:ilvl w:val="0"/>
          <w:numId w:val="21"/>
        </w:numPr>
        <w:spacing w:before="120" w:after="120" w:line="288" w:lineRule="auto"/>
        <w:contextualSpacing w:val="0"/>
        <w:jc w:val="both"/>
        <w:rPr>
          <w:rFonts w:ascii="Times New Roman" w:hAnsi="Times New Roman" w:cs="Times New Roman"/>
          <w:sz w:val="20"/>
          <w:szCs w:val="24"/>
          <w:lang w:eastAsia="fr-FR"/>
        </w:rPr>
      </w:pPr>
      <w:r w:rsidRPr="001E415E">
        <w:rPr>
          <w:rFonts w:ascii="Times New Roman" w:hAnsi="Times New Roman" w:cs="Times New Roman"/>
          <w:sz w:val="20"/>
          <w:szCs w:val="24"/>
          <w:lang w:eastAsia="fr-FR"/>
        </w:rPr>
        <w:t>Une évaluation complète des opportunités d’emploi dans les secteurs du commerce et des TIC, incluant la méthodologie, les outils de collecte et les données recueillies ;</w:t>
      </w:r>
    </w:p>
    <w:p w:rsidR="004B5BF7" w:rsidRPr="001E415E" w:rsidRDefault="004B5BF7" w:rsidP="001E415E">
      <w:pPr>
        <w:pStyle w:val="Paragraphedeliste"/>
        <w:numPr>
          <w:ilvl w:val="0"/>
          <w:numId w:val="21"/>
        </w:numPr>
        <w:spacing w:before="120" w:after="120" w:line="288" w:lineRule="auto"/>
        <w:contextualSpacing w:val="0"/>
        <w:jc w:val="both"/>
        <w:rPr>
          <w:rFonts w:ascii="Times New Roman" w:hAnsi="Times New Roman" w:cs="Times New Roman"/>
          <w:sz w:val="20"/>
          <w:szCs w:val="24"/>
          <w:lang w:eastAsia="fr-FR"/>
        </w:rPr>
      </w:pPr>
      <w:r w:rsidRPr="001E415E">
        <w:rPr>
          <w:rFonts w:ascii="Times New Roman" w:hAnsi="Times New Roman" w:cs="Times New Roman"/>
          <w:sz w:val="20"/>
          <w:szCs w:val="24"/>
          <w:lang w:eastAsia="fr-FR"/>
        </w:rPr>
        <w:t>Un rapport d’analyse identifiant les métiers porteurs, les profils les plus recherchés, et les compétences techniques et transversales requises ;</w:t>
      </w:r>
    </w:p>
    <w:p w:rsidR="00CC11AB" w:rsidRPr="001E415E" w:rsidRDefault="00CC11AB" w:rsidP="001E415E">
      <w:pPr>
        <w:pStyle w:val="NormalWeb"/>
        <w:numPr>
          <w:ilvl w:val="0"/>
          <w:numId w:val="21"/>
        </w:numPr>
        <w:spacing w:before="120" w:beforeAutospacing="0" w:after="120" w:afterAutospacing="0" w:line="288" w:lineRule="auto"/>
        <w:jc w:val="both"/>
        <w:rPr>
          <w:sz w:val="20"/>
        </w:rPr>
      </w:pPr>
      <w:r w:rsidRPr="001E415E">
        <w:rPr>
          <w:sz w:val="20"/>
        </w:rPr>
        <w:t>Une</w:t>
      </w:r>
      <w:r w:rsidR="001E415E">
        <w:rPr>
          <w:sz w:val="20"/>
        </w:rPr>
        <w:t xml:space="preserve"> </w:t>
      </w:r>
      <w:r w:rsidRPr="001E415E">
        <w:rPr>
          <w:rStyle w:val="lev"/>
          <w:rFonts w:eastAsiaTheme="majorEastAsia"/>
          <w:b w:val="0"/>
          <w:bCs w:val="0"/>
          <w:sz w:val="20"/>
        </w:rPr>
        <w:t>proposition de programmes de formation</w:t>
      </w:r>
      <w:r w:rsidRPr="001E415E">
        <w:rPr>
          <w:sz w:val="20"/>
        </w:rPr>
        <w:t xml:space="preserve"> adaptés aux besoins identifiés, incluant les types, contenus, modalités, durées et publics cibles ;</w:t>
      </w:r>
    </w:p>
    <w:p w:rsidR="00CC11AB" w:rsidRPr="001E415E" w:rsidRDefault="00CC11AB" w:rsidP="001E415E">
      <w:pPr>
        <w:pStyle w:val="NormalWeb"/>
        <w:numPr>
          <w:ilvl w:val="0"/>
          <w:numId w:val="21"/>
        </w:numPr>
        <w:spacing w:before="120" w:beforeAutospacing="0" w:after="120" w:afterAutospacing="0" w:line="288" w:lineRule="auto"/>
        <w:jc w:val="both"/>
        <w:rPr>
          <w:sz w:val="20"/>
        </w:rPr>
      </w:pPr>
      <w:r w:rsidRPr="001E415E">
        <w:rPr>
          <w:sz w:val="20"/>
        </w:rPr>
        <w:t xml:space="preserve">Le </w:t>
      </w:r>
      <w:r w:rsidRPr="001E415E">
        <w:rPr>
          <w:rStyle w:val="lev"/>
          <w:rFonts w:eastAsiaTheme="majorEastAsia"/>
          <w:b w:val="0"/>
          <w:bCs w:val="0"/>
          <w:sz w:val="20"/>
        </w:rPr>
        <w:t>renforcement des capacités de l’ONEQ</w:t>
      </w:r>
      <w:r w:rsidRPr="001E415E">
        <w:rPr>
          <w:sz w:val="20"/>
        </w:rPr>
        <w:t>, à travers des formations pratiques et un accompagnement technique dans la conduite d’enquêtes sectorielles et l’analyse du marché du travail ;</w:t>
      </w:r>
    </w:p>
    <w:p w:rsidR="00985A1D" w:rsidRPr="001E415E" w:rsidRDefault="00CC11AB" w:rsidP="001E415E">
      <w:pPr>
        <w:pStyle w:val="Paragraphedeliste"/>
        <w:numPr>
          <w:ilvl w:val="0"/>
          <w:numId w:val="21"/>
        </w:numPr>
        <w:spacing w:before="120" w:after="120" w:line="288" w:lineRule="auto"/>
        <w:contextualSpacing w:val="0"/>
        <w:jc w:val="both"/>
        <w:rPr>
          <w:rFonts w:ascii="Times New Roman" w:hAnsi="Times New Roman" w:cs="Times New Roman"/>
          <w:sz w:val="20"/>
          <w:szCs w:val="24"/>
          <w:lang w:eastAsia="fr-FR"/>
        </w:rPr>
      </w:pPr>
      <w:r w:rsidRPr="001E415E">
        <w:rPr>
          <w:rFonts w:ascii="Times New Roman" w:hAnsi="Times New Roman" w:cs="Times New Roman"/>
          <w:sz w:val="20"/>
          <w:szCs w:val="24"/>
          <w:lang w:eastAsia="fr-FR"/>
        </w:rPr>
        <w:t>Des supports de présentation et de communication clairs et accessibles (par exemple : diaporamas, fiches de synthèse, résumés, graphiques), permettant de partager les résultats de l’étude avec les décideurs publics, les employeurs, les partenaires techniques et les organismes de formation.</w:t>
      </w:r>
    </w:p>
    <w:p w:rsidR="00687F11" w:rsidRPr="001E415E" w:rsidRDefault="00687F11" w:rsidP="001E415E">
      <w:pPr>
        <w:keepNext/>
        <w:keepLines/>
        <w:numPr>
          <w:ilvl w:val="0"/>
          <w:numId w:val="1"/>
        </w:numPr>
        <w:spacing w:before="240" w:after="240" w:line="278" w:lineRule="auto"/>
        <w:ind w:left="680" w:hanging="340"/>
        <w:jc w:val="both"/>
        <w:outlineLvl w:val="0"/>
        <w:rPr>
          <w:rFonts w:ascii="Times New Roman" w:hAnsi="Times New Roman" w:cs="Times New Roman"/>
          <w:b/>
          <w:bCs/>
          <w:color w:val="4472C4" w:themeColor="accent1"/>
          <w:sz w:val="32"/>
          <w:szCs w:val="32"/>
          <w:u w:val="single"/>
        </w:rPr>
      </w:pPr>
      <w:r w:rsidRPr="001E415E">
        <w:rPr>
          <w:rFonts w:ascii="Times New Roman" w:hAnsi="Times New Roman" w:cs="Times New Roman"/>
          <w:b/>
          <w:bCs/>
          <w:sz w:val="32"/>
          <w:szCs w:val="32"/>
          <w:u w:val="single"/>
        </w:rPr>
        <w:t>T</w:t>
      </w:r>
      <w:r w:rsidR="00F75935" w:rsidRPr="001E415E">
        <w:rPr>
          <w:rFonts w:ascii="Times New Roman" w:hAnsi="Times New Roman" w:cs="Times New Roman"/>
          <w:b/>
          <w:bCs/>
          <w:sz w:val="32"/>
          <w:szCs w:val="32"/>
          <w:u w:val="single"/>
        </w:rPr>
        <w:t>â</w:t>
      </w:r>
      <w:r w:rsidRPr="001E415E">
        <w:rPr>
          <w:rFonts w:ascii="Times New Roman" w:hAnsi="Times New Roman" w:cs="Times New Roman"/>
          <w:b/>
          <w:bCs/>
          <w:sz w:val="32"/>
          <w:szCs w:val="32"/>
          <w:u w:val="single"/>
        </w:rPr>
        <w:t>ches</w:t>
      </w:r>
      <w:r w:rsidRPr="001E415E">
        <w:rPr>
          <w:rFonts w:ascii="Times New Roman" w:hAnsi="Times New Roman" w:cs="Times New Roman"/>
          <w:b/>
          <w:bCs/>
          <w:color w:val="4472C4" w:themeColor="accent1"/>
          <w:sz w:val="32"/>
          <w:szCs w:val="32"/>
          <w:u w:val="single"/>
        </w:rPr>
        <w:t xml:space="preserve"> </w:t>
      </w:r>
      <w:r w:rsidRPr="001E415E">
        <w:rPr>
          <w:rFonts w:ascii="Times New Roman" w:hAnsi="Times New Roman" w:cs="Times New Roman"/>
          <w:b/>
          <w:bCs/>
          <w:sz w:val="32"/>
          <w:szCs w:val="32"/>
          <w:u w:val="single"/>
        </w:rPr>
        <w:t>du/de la consultant(e)</w:t>
      </w:r>
      <w:r w:rsidRPr="001E415E">
        <w:rPr>
          <w:rFonts w:ascii="Times New Roman" w:hAnsi="Times New Roman" w:cs="Times New Roman"/>
          <w:b/>
          <w:bCs/>
          <w:color w:val="4472C4" w:themeColor="accent1"/>
          <w:sz w:val="32"/>
          <w:szCs w:val="32"/>
          <w:u w:val="single"/>
        </w:rPr>
        <w:t xml:space="preserve"> </w:t>
      </w:r>
    </w:p>
    <w:p w:rsidR="00CC11AB" w:rsidRPr="001E415E" w:rsidRDefault="00687F11" w:rsidP="001E415E">
      <w:pPr>
        <w:spacing w:before="120" w:after="120" w:line="288" w:lineRule="auto"/>
        <w:jc w:val="both"/>
        <w:rPr>
          <w:rFonts w:ascii="Times New Roman" w:hAnsi="Times New Roman" w:cs="Times New Roman"/>
          <w:sz w:val="20"/>
          <w:szCs w:val="24"/>
        </w:rPr>
      </w:pPr>
      <w:r w:rsidRPr="001E415E">
        <w:rPr>
          <w:rFonts w:ascii="Times New Roman" w:hAnsi="Times New Roman" w:cs="Times New Roman"/>
          <w:sz w:val="20"/>
          <w:szCs w:val="24"/>
        </w:rPr>
        <w:t>L</w:t>
      </w:r>
      <w:r w:rsidR="00CC11AB" w:rsidRPr="001E415E">
        <w:rPr>
          <w:rFonts w:ascii="Times New Roman" w:hAnsi="Times New Roman" w:cs="Times New Roman"/>
          <w:sz w:val="20"/>
          <w:szCs w:val="24"/>
        </w:rPr>
        <w:t>e consultant sera chargé de :</w:t>
      </w:r>
    </w:p>
    <w:p w:rsidR="00687F11" w:rsidRPr="001E415E" w:rsidRDefault="00687F11" w:rsidP="001E415E">
      <w:pPr>
        <w:pStyle w:val="NormalWeb"/>
        <w:numPr>
          <w:ilvl w:val="0"/>
          <w:numId w:val="3"/>
        </w:numPr>
        <w:spacing w:before="120" w:beforeAutospacing="0" w:after="120" w:afterAutospacing="0" w:line="288" w:lineRule="auto"/>
        <w:jc w:val="both"/>
        <w:rPr>
          <w:sz w:val="20"/>
        </w:rPr>
      </w:pPr>
      <w:r w:rsidRPr="001E415E">
        <w:rPr>
          <w:rStyle w:val="lev"/>
          <w:rFonts w:eastAsiaTheme="majorEastAsia"/>
          <w:b w:val="0"/>
          <w:bCs w:val="0"/>
          <w:sz w:val="20"/>
        </w:rPr>
        <w:t>Réaliser une étude approfondie</w:t>
      </w:r>
      <w:r w:rsidRPr="001E415E">
        <w:rPr>
          <w:sz w:val="20"/>
        </w:rPr>
        <w:t xml:space="preserve"> sur les dynamiques de l’emploi dans les secteurs du commerce et des TIC à Djibouti ;</w:t>
      </w:r>
    </w:p>
    <w:p w:rsidR="009F7D76" w:rsidRPr="001E415E" w:rsidRDefault="00687F11" w:rsidP="001E415E">
      <w:pPr>
        <w:pStyle w:val="NormalWeb"/>
        <w:numPr>
          <w:ilvl w:val="0"/>
          <w:numId w:val="3"/>
        </w:numPr>
        <w:spacing w:before="120" w:beforeAutospacing="0" w:after="120" w:afterAutospacing="0" w:line="288" w:lineRule="auto"/>
        <w:jc w:val="both"/>
        <w:rPr>
          <w:sz w:val="20"/>
        </w:rPr>
      </w:pPr>
      <w:r w:rsidRPr="001E415E">
        <w:rPr>
          <w:rStyle w:val="lev"/>
          <w:rFonts w:eastAsiaTheme="majorEastAsia"/>
          <w:b w:val="0"/>
          <w:bCs w:val="0"/>
          <w:sz w:val="20"/>
        </w:rPr>
        <w:t>Élaborer une note méthodologique</w:t>
      </w:r>
      <w:r w:rsidRPr="001E415E">
        <w:rPr>
          <w:sz w:val="20"/>
        </w:rPr>
        <w:t xml:space="preserve"> précisant la démarche, les outils et le calendrier de la mission ;</w:t>
      </w:r>
    </w:p>
    <w:p w:rsidR="009F7D76" w:rsidRPr="001E415E" w:rsidRDefault="009F7D76" w:rsidP="001E415E">
      <w:pPr>
        <w:pStyle w:val="NormalWeb"/>
        <w:numPr>
          <w:ilvl w:val="0"/>
          <w:numId w:val="3"/>
        </w:numPr>
        <w:spacing w:before="120" w:beforeAutospacing="0" w:after="120" w:afterAutospacing="0" w:line="288" w:lineRule="auto"/>
        <w:jc w:val="both"/>
        <w:rPr>
          <w:b/>
          <w:bCs/>
          <w:sz w:val="20"/>
        </w:rPr>
      </w:pPr>
      <w:r w:rsidRPr="001E415E">
        <w:rPr>
          <w:rStyle w:val="lev"/>
          <w:rFonts w:eastAsiaTheme="majorEastAsia"/>
          <w:b w:val="0"/>
          <w:bCs w:val="0"/>
          <w:sz w:val="20"/>
        </w:rPr>
        <w:t>Former et accompagner l’équipe de l’ONEQ dans l’ensemble du processus d’évaluation du marché du travail, incluant la conception du questionnaire, le recrutement, la formation et la supervision des enquêteurs, ainsi que l’appui à la rédaction du rapport.</w:t>
      </w:r>
    </w:p>
    <w:p w:rsidR="009F7D76" w:rsidRPr="001E415E" w:rsidRDefault="009F7D76" w:rsidP="001E415E">
      <w:pPr>
        <w:pStyle w:val="NormalWeb"/>
        <w:numPr>
          <w:ilvl w:val="0"/>
          <w:numId w:val="3"/>
        </w:numPr>
        <w:spacing w:before="120" w:beforeAutospacing="0" w:after="120" w:afterAutospacing="0" w:line="288" w:lineRule="auto"/>
        <w:jc w:val="both"/>
        <w:rPr>
          <w:b/>
          <w:bCs/>
          <w:sz w:val="20"/>
        </w:rPr>
      </w:pPr>
      <w:r w:rsidRPr="001E415E">
        <w:rPr>
          <w:rStyle w:val="lev"/>
          <w:rFonts w:eastAsiaTheme="majorEastAsia"/>
          <w:b w:val="0"/>
          <w:bCs w:val="0"/>
          <w:sz w:val="20"/>
        </w:rPr>
        <w:t>Renforcer les capacités de l’ONEQ en matière de saisie, traitement, analyse et interprétation des données collectées.</w:t>
      </w:r>
    </w:p>
    <w:p w:rsidR="00687F11" w:rsidRPr="001E415E" w:rsidRDefault="00687F11" w:rsidP="001E415E">
      <w:pPr>
        <w:pStyle w:val="NormalWeb"/>
        <w:numPr>
          <w:ilvl w:val="0"/>
          <w:numId w:val="3"/>
        </w:numPr>
        <w:spacing w:before="120" w:beforeAutospacing="0" w:after="120" w:afterAutospacing="0" w:line="288" w:lineRule="auto"/>
        <w:jc w:val="both"/>
        <w:rPr>
          <w:sz w:val="20"/>
        </w:rPr>
      </w:pPr>
      <w:r w:rsidRPr="001E415E">
        <w:rPr>
          <w:rStyle w:val="lev"/>
          <w:rFonts w:eastAsiaTheme="majorEastAsia"/>
          <w:b w:val="0"/>
          <w:bCs w:val="0"/>
          <w:sz w:val="20"/>
        </w:rPr>
        <w:t>Fournir un accompagnement technique</w:t>
      </w:r>
      <w:r w:rsidRPr="001E415E">
        <w:rPr>
          <w:sz w:val="20"/>
        </w:rPr>
        <w:t xml:space="preserve"> à la rédaction des rapports, à la préparation des présentations et à la diffusion des résultats ;</w:t>
      </w:r>
    </w:p>
    <w:p w:rsidR="00687F11" w:rsidRPr="001E415E" w:rsidRDefault="00687F11" w:rsidP="001E415E">
      <w:pPr>
        <w:pStyle w:val="NormalWeb"/>
        <w:numPr>
          <w:ilvl w:val="0"/>
          <w:numId w:val="3"/>
        </w:numPr>
        <w:spacing w:before="120" w:beforeAutospacing="0" w:after="120" w:afterAutospacing="0" w:line="288" w:lineRule="auto"/>
        <w:jc w:val="both"/>
        <w:rPr>
          <w:sz w:val="20"/>
        </w:rPr>
      </w:pPr>
      <w:r w:rsidRPr="001E415E">
        <w:rPr>
          <w:rStyle w:val="lev"/>
          <w:rFonts w:eastAsiaTheme="majorEastAsia"/>
          <w:b w:val="0"/>
          <w:bCs w:val="0"/>
          <w:sz w:val="20"/>
        </w:rPr>
        <w:t>Proposer un guide pratique</w:t>
      </w:r>
      <w:r w:rsidRPr="001E415E">
        <w:rPr>
          <w:sz w:val="20"/>
        </w:rPr>
        <w:t xml:space="preserve"> pour la conduite </w:t>
      </w:r>
      <w:r w:rsidR="000E43AB" w:rsidRPr="001E415E">
        <w:rPr>
          <w:sz w:val="20"/>
        </w:rPr>
        <w:t xml:space="preserve">des </w:t>
      </w:r>
      <w:r w:rsidRPr="001E415E">
        <w:rPr>
          <w:sz w:val="20"/>
        </w:rPr>
        <w:t>future</w:t>
      </w:r>
      <w:r w:rsidR="000E43AB" w:rsidRPr="001E415E">
        <w:rPr>
          <w:sz w:val="20"/>
        </w:rPr>
        <w:t>s évaluations</w:t>
      </w:r>
      <w:r w:rsidRPr="001E415E">
        <w:rPr>
          <w:sz w:val="20"/>
        </w:rPr>
        <w:t xml:space="preserve"> du marché du travail (</w:t>
      </w:r>
      <w:r w:rsidR="000E43AB" w:rsidRPr="001E415E">
        <w:rPr>
          <w:sz w:val="20"/>
        </w:rPr>
        <w:t>E</w:t>
      </w:r>
      <w:r w:rsidRPr="001E415E">
        <w:rPr>
          <w:sz w:val="20"/>
        </w:rPr>
        <w:t>MT) ;</w:t>
      </w:r>
    </w:p>
    <w:p w:rsidR="00CC11AB" w:rsidRPr="001E415E" w:rsidRDefault="00687F11" w:rsidP="001E415E">
      <w:pPr>
        <w:pStyle w:val="NormalWeb"/>
        <w:numPr>
          <w:ilvl w:val="0"/>
          <w:numId w:val="3"/>
        </w:numPr>
        <w:spacing w:before="120" w:beforeAutospacing="0" w:after="120" w:afterAutospacing="0" w:line="288" w:lineRule="auto"/>
        <w:jc w:val="both"/>
        <w:rPr>
          <w:sz w:val="20"/>
        </w:rPr>
      </w:pPr>
      <w:r w:rsidRPr="001E415E">
        <w:rPr>
          <w:rStyle w:val="lev"/>
          <w:rFonts w:eastAsiaTheme="majorEastAsia"/>
          <w:b w:val="0"/>
          <w:bCs w:val="0"/>
          <w:sz w:val="20"/>
        </w:rPr>
        <w:t>Identifier les parties prenantes clés</w:t>
      </w:r>
      <w:r w:rsidRPr="001E415E">
        <w:rPr>
          <w:sz w:val="20"/>
        </w:rPr>
        <w:t xml:space="preserve"> et élaborer une stratégie de diffusion des résultats auprès des décideurs, employeurs et partenaires.</w:t>
      </w:r>
    </w:p>
    <w:p w:rsidR="00877E40" w:rsidRPr="001E415E" w:rsidRDefault="00877E40" w:rsidP="001E415E">
      <w:pPr>
        <w:keepNext/>
        <w:keepLines/>
        <w:numPr>
          <w:ilvl w:val="0"/>
          <w:numId w:val="1"/>
        </w:numPr>
        <w:spacing w:before="240" w:after="240" w:line="278" w:lineRule="auto"/>
        <w:ind w:left="680" w:hanging="340"/>
        <w:jc w:val="both"/>
        <w:outlineLvl w:val="0"/>
        <w:rPr>
          <w:rFonts w:ascii="Times New Roman" w:hAnsi="Times New Roman" w:cs="Times New Roman"/>
          <w:b/>
          <w:bCs/>
          <w:sz w:val="32"/>
          <w:szCs w:val="32"/>
          <w:u w:val="single"/>
        </w:rPr>
      </w:pPr>
      <w:r w:rsidRPr="001E415E">
        <w:rPr>
          <w:rFonts w:ascii="Times New Roman" w:hAnsi="Times New Roman" w:cs="Times New Roman"/>
          <w:b/>
          <w:bCs/>
          <w:sz w:val="32"/>
          <w:szCs w:val="32"/>
          <w:u w:val="single"/>
        </w:rPr>
        <w:t>Livrables Attendues du Consultant</w:t>
      </w:r>
      <w:r w:rsidR="00E67492" w:rsidRPr="001E415E">
        <w:rPr>
          <w:rFonts w:ascii="Times New Roman" w:hAnsi="Times New Roman" w:cs="Times New Roman"/>
          <w:b/>
          <w:bCs/>
          <w:sz w:val="32"/>
          <w:szCs w:val="32"/>
          <w:u w:val="single"/>
        </w:rPr>
        <w:t> </w:t>
      </w:r>
    </w:p>
    <w:p w:rsidR="006C0B98" w:rsidRPr="001E415E" w:rsidRDefault="006C0B98" w:rsidP="001E415E">
      <w:pPr>
        <w:spacing w:before="120" w:after="120" w:line="288" w:lineRule="auto"/>
        <w:jc w:val="both"/>
        <w:rPr>
          <w:rFonts w:ascii="Times New Roman" w:hAnsi="Times New Roman" w:cs="Times New Roman"/>
          <w:sz w:val="20"/>
          <w:szCs w:val="20"/>
        </w:rPr>
      </w:pPr>
      <w:r w:rsidRPr="001E415E">
        <w:rPr>
          <w:rFonts w:ascii="Times New Roman" w:hAnsi="Times New Roman" w:cs="Times New Roman"/>
          <w:sz w:val="20"/>
          <w:szCs w:val="20"/>
        </w:rPr>
        <w:t>Les livrables attendus de la mission sont les suivants :</w:t>
      </w:r>
    </w:p>
    <w:p w:rsidR="006C0B98" w:rsidRPr="001E415E" w:rsidRDefault="00A81B6B" w:rsidP="001E415E">
      <w:pPr>
        <w:pStyle w:val="Paragraphedeliste"/>
        <w:numPr>
          <w:ilvl w:val="0"/>
          <w:numId w:val="25"/>
        </w:numPr>
        <w:spacing w:before="120" w:after="120" w:line="288" w:lineRule="auto"/>
        <w:contextualSpacing w:val="0"/>
        <w:jc w:val="both"/>
        <w:rPr>
          <w:rFonts w:ascii="Times New Roman" w:hAnsi="Times New Roman" w:cs="Times New Roman"/>
          <w:sz w:val="20"/>
          <w:szCs w:val="20"/>
        </w:rPr>
      </w:pPr>
      <w:r w:rsidRPr="001E415E">
        <w:rPr>
          <w:rFonts w:ascii="Times New Roman" w:hAnsi="Times New Roman" w:cs="Times New Roman"/>
          <w:sz w:val="20"/>
          <w:szCs w:val="20"/>
        </w:rPr>
        <w:t>Une méthodologie d’évaluation des opportunités d’emploi dans les secteurs du commerce et des TIC, incluant les outils de collecte de données, les modalités de mise en œuvre de l’enquête de terrain, ainsi qu’un dispositif de renforcement des capacités de l’ONEQ</w:t>
      </w:r>
      <w:r w:rsidR="003638AC" w:rsidRPr="001E415E">
        <w:rPr>
          <w:rFonts w:ascii="Times New Roman" w:hAnsi="Times New Roman" w:cs="Times New Roman"/>
          <w:sz w:val="20"/>
          <w:szCs w:val="20"/>
        </w:rPr>
        <w:t xml:space="preserve"> ; </w:t>
      </w:r>
    </w:p>
    <w:p w:rsidR="006C0B98" w:rsidRPr="001E415E" w:rsidRDefault="006C0B98" w:rsidP="001E415E">
      <w:pPr>
        <w:pStyle w:val="Paragraphedeliste"/>
        <w:numPr>
          <w:ilvl w:val="0"/>
          <w:numId w:val="23"/>
        </w:numPr>
        <w:spacing w:before="120" w:after="120" w:line="288" w:lineRule="auto"/>
        <w:contextualSpacing w:val="0"/>
        <w:jc w:val="both"/>
        <w:rPr>
          <w:rFonts w:ascii="Times New Roman" w:hAnsi="Times New Roman" w:cs="Times New Roman"/>
          <w:sz w:val="20"/>
          <w:szCs w:val="20"/>
        </w:rPr>
      </w:pPr>
      <w:r w:rsidRPr="001E415E">
        <w:rPr>
          <w:rFonts w:ascii="Times New Roman" w:hAnsi="Times New Roman" w:cs="Times New Roman"/>
          <w:sz w:val="20"/>
          <w:szCs w:val="20"/>
        </w:rPr>
        <w:t>Un rapport d’analyse sectorielle identifiant les opportunités d’emploi, les compétences requises et les inadéquations formation/emploi dans les secteurs du commerce et des TIC ;</w:t>
      </w:r>
    </w:p>
    <w:p w:rsidR="006C0B98" w:rsidRPr="001E415E" w:rsidRDefault="006C0B98" w:rsidP="001E415E">
      <w:pPr>
        <w:pStyle w:val="Paragraphedeliste"/>
        <w:numPr>
          <w:ilvl w:val="0"/>
          <w:numId w:val="23"/>
        </w:numPr>
        <w:spacing w:before="120" w:after="120" w:line="288" w:lineRule="auto"/>
        <w:contextualSpacing w:val="0"/>
        <w:jc w:val="both"/>
        <w:rPr>
          <w:rFonts w:ascii="Times New Roman" w:hAnsi="Times New Roman" w:cs="Times New Roman"/>
          <w:sz w:val="20"/>
          <w:szCs w:val="20"/>
        </w:rPr>
      </w:pPr>
      <w:r w:rsidRPr="001E415E">
        <w:rPr>
          <w:rFonts w:ascii="Times New Roman" w:hAnsi="Times New Roman" w:cs="Times New Roman"/>
          <w:sz w:val="20"/>
          <w:szCs w:val="20"/>
        </w:rPr>
        <w:t>Un rapport sur les besoins en formation, avec des recommandations concrètes sur les types, contenus et modalités de formation à mettre en place ;</w:t>
      </w:r>
    </w:p>
    <w:p w:rsidR="006C0B98" w:rsidRPr="001E415E" w:rsidRDefault="006C0B98" w:rsidP="001E415E">
      <w:pPr>
        <w:pStyle w:val="Paragraphedeliste"/>
        <w:numPr>
          <w:ilvl w:val="0"/>
          <w:numId w:val="23"/>
        </w:numPr>
        <w:spacing w:before="120" w:after="120" w:line="288" w:lineRule="auto"/>
        <w:contextualSpacing w:val="0"/>
        <w:jc w:val="both"/>
        <w:rPr>
          <w:rFonts w:ascii="Times New Roman" w:hAnsi="Times New Roman" w:cs="Times New Roman"/>
          <w:sz w:val="20"/>
          <w:szCs w:val="20"/>
        </w:rPr>
      </w:pPr>
      <w:r w:rsidRPr="001E415E">
        <w:rPr>
          <w:rFonts w:ascii="Times New Roman" w:hAnsi="Times New Roman" w:cs="Times New Roman"/>
          <w:sz w:val="20"/>
          <w:szCs w:val="20"/>
        </w:rPr>
        <w:lastRenderedPageBreak/>
        <w:t>Un guide pratique sur la conduite d’évaluations du marché du travail, destiné à renforcer les capacités internes de l’ONEQ ;</w:t>
      </w:r>
    </w:p>
    <w:p w:rsidR="00EB486C" w:rsidRPr="001E415E" w:rsidRDefault="00EB486C" w:rsidP="001E415E">
      <w:pPr>
        <w:pStyle w:val="Paragraphedeliste"/>
        <w:numPr>
          <w:ilvl w:val="0"/>
          <w:numId w:val="23"/>
        </w:numPr>
        <w:spacing w:before="120" w:after="120" w:line="288" w:lineRule="auto"/>
        <w:contextualSpacing w:val="0"/>
        <w:jc w:val="both"/>
        <w:rPr>
          <w:rFonts w:ascii="Times New Roman" w:hAnsi="Times New Roman" w:cs="Times New Roman"/>
          <w:sz w:val="20"/>
          <w:szCs w:val="20"/>
        </w:rPr>
      </w:pPr>
      <w:r w:rsidRPr="001E415E">
        <w:rPr>
          <w:rFonts w:ascii="Times New Roman" w:hAnsi="Times New Roman" w:cs="Times New Roman"/>
          <w:sz w:val="20"/>
          <w:szCs w:val="20"/>
        </w:rPr>
        <w:t>Un rapport de formation sur les approches, outils et méthodes d’évaluation du marché du travail</w:t>
      </w:r>
    </w:p>
    <w:p w:rsidR="006C0B98" w:rsidRPr="001E415E" w:rsidRDefault="006C0B98" w:rsidP="001E415E">
      <w:pPr>
        <w:pStyle w:val="Paragraphedeliste"/>
        <w:numPr>
          <w:ilvl w:val="0"/>
          <w:numId w:val="23"/>
        </w:numPr>
        <w:spacing w:before="120" w:after="120" w:line="288" w:lineRule="auto"/>
        <w:contextualSpacing w:val="0"/>
        <w:jc w:val="both"/>
        <w:rPr>
          <w:rFonts w:ascii="Times New Roman" w:hAnsi="Times New Roman" w:cs="Times New Roman"/>
          <w:sz w:val="20"/>
          <w:szCs w:val="20"/>
        </w:rPr>
      </w:pPr>
      <w:r w:rsidRPr="001E415E">
        <w:rPr>
          <w:rFonts w:ascii="Times New Roman" w:hAnsi="Times New Roman" w:cs="Times New Roman"/>
          <w:sz w:val="20"/>
          <w:szCs w:val="20"/>
        </w:rPr>
        <w:t>Des supports de présentation et de communication (fiches de synthèse, diaporamas, infographies) pour faciliter la diffusion des résultats auprès des parties prenantes.</w:t>
      </w:r>
    </w:p>
    <w:p w:rsidR="00E67492" w:rsidRPr="001E415E" w:rsidRDefault="00115391" w:rsidP="001E415E">
      <w:pPr>
        <w:keepNext/>
        <w:keepLines/>
        <w:numPr>
          <w:ilvl w:val="0"/>
          <w:numId w:val="1"/>
        </w:numPr>
        <w:spacing w:before="240" w:after="240" w:line="278" w:lineRule="auto"/>
        <w:ind w:left="680" w:hanging="340"/>
        <w:jc w:val="both"/>
        <w:outlineLvl w:val="0"/>
        <w:rPr>
          <w:rFonts w:ascii="Times New Roman" w:hAnsi="Times New Roman" w:cs="Times New Roman"/>
          <w:b/>
          <w:bCs/>
          <w:sz w:val="32"/>
          <w:szCs w:val="32"/>
          <w:u w:val="single"/>
        </w:rPr>
      </w:pPr>
      <w:r w:rsidRPr="001E415E">
        <w:rPr>
          <w:rFonts w:ascii="Times New Roman" w:hAnsi="Times New Roman" w:cs="Times New Roman"/>
          <w:b/>
          <w:bCs/>
          <w:sz w:val="32"/>
          <w:szCs w:val="32"/>
          <w:u w:val="single"/>
        </w:rPr>
        <w:t xml:space="preserve">Qualifications </w:t>
      </w:r>
    </w:p>
    <w:p w:rsidR="00115391" w:rsidRPr="001E415E" w:rsidRDefault="00115391" w:rsidP="001E415E">
      <w:pPr>
        <w:pStyle w:val="Paragraphedeliste"/>
        <w:numPr>
          <w:ilvl w:val="0"/>
          <w:numId w:val="8"/>
        </w:numPr>
        <w:spacing w:before="120" w:after="120" w:line="276" w:lineRule="auto"/>
        <w:ind w:left="357" w:hanging="357"/>
        <w:contextualSpacing w:val="0"/>
        <w:jc w:val="both"/>
        <w:rPr>
          <w:rFonts w:ascii="Times New Roman" w:hAnsi="Times New Roman" w:cs="Times New Roman"/>
          <w:sz w:val="20"/>
          <w:szCs w:val="24"/>
        </w:rPr>
      </w:pPr>
      <w:r w:rsidRPr="001E415E">
        <w:rPr>
          <w:rFonts w:ascii="Times New Roman" w:hAnsi="Times New Roman" w:cs="Times New Roman"/>
          <w:sz w:val="20"/>
          <w:szCs w:val="24"/>
        </w:rPr>
        <w:t>Master ou plus en économie, en statistiques en commerce ou dans un autre domaine pertinent ;</w:t>
      </w:r>
    </w:p>
    <w:p w:rsidR="00115391" w:rsidRPr="001E415E" w:rsidRDefault="00115391" w:rsidP="001E415E">
      <w:pPr>
        <w:pStyle w:val="Paragraphedeliste"/>
        <w:numPr>
          <w:ilvl w:val="0"/>
          <w:numId w:val="8"/>
        </w:numPr>
        <w:spacing w:before="120" w:after="120" w:line="276" w:lineRule="auto"/>
        <w:ind w:left="357" w:hanging="357"/>
        <w:contextualSpacing w:val="0"/>
        <w:jc w:val="both"/>
        <w:rPr>
          <w:rFonts w:ascii="Times New Roman" w:hAnsi="Times New Roman" w:cs="Times New Roman"/>
          <w:sz w:val="20"/>
          <w:szCs w:val="24"/>
        </w:rPr>
      </w:pPr>
      <w:r w:rsidRPr="001E415E">
        <w:rPr>
          <w:rFonts w:ascii="Times New Roman" w:hAnsi="Times New Roman" w:cs="Times New Roman"/>
          <w:sz w:val="20"/>
          <w:szCs w:val="24"/>
        </w:rPr>
        <w:t>Minimum de 10 ans d'expérience professionnelle dans l'évaluation des marchés du travail et dans l'analyse de l'information sur le marché du travail ;</w:t>
      </w:r>
    </w:p>
    <w:p w:rsidR="00115391" w:rsidRPr="001E415E" w:rsidRDefault="00115391" w:rsidP="001E415E">
      <w:pPr>
        <w:pStyle w:val="Paragraphedeliste"/>
        <w:numPr>
          <w:ilvl w:val="0"/>
          <w:numId w:val="8"/>
        </w:numPr>
        <w:spacing w:before="120" w:after="120" w:line="276" w:lineRule="auto"/>
        <w:ind w:left="357" w:hanging="357"/>
        <w:contextualSpacing w:val="0"/>
        <w:jc w:val="both"/>
        <w:rPr>
          <w:rFonts w:ascii="Times New Roman" w:hAnsi="Times New Roman" w:cs="Times New Roman"/>
          <w:sz w:val="20"/>
          <w:szCs w:val="24"/>
        </w:rPr>
      </w:pPr>
      <w:r w:rsidRPr="001E415E">
        <w:rPr>
          <w:rFonts w:ascii="Times New Roman" w:hAnsi="Times New Roman" w:cs="Times New Roman"/>
          <w:sz w:val="20"/>
          <w:szCs w:val="24"/>
        </w:rPr>
        <w:t>Expérience de travail avec le secteur privé dans le domaine du développement de la main-d'œuvre et/ou de l'emploi des jeunes ;</w:t>
      </w:r>
    </w:p>
    <w:p w:rsidR="00AF569E" w:rsidRPr="001E415E" w:rsidRDefault="00AF569E" w:rsidP="001E415E">
      <w:pPr>
        <w:pStyle w:val="NormalWeb"/>
        <w:numPr>
          <w:ilvl w:val="0"/>
          <w:numId w:val="8"/>
        </w:numPr>
        <w:spacing w:before="120" w:beforeAutospacing="0" w:after="120" w:afterAutospacing="0" w:line="276" w:lineRule="auto"/>
        <w:ind w:left="357" w:hanging="357"/>
        <w:jc w:val="both"/>
        <w:rPr>
          <w:b/>
          <w:bCs/>
          <w:sz w:val="20"/>
        </w:rPr>
      </w:pPr>
      <w:r w:rsidRPr="001E415E">
        <w:rPr>
          <w:rStyle w:val="lev"/>
          <w:rFonts w:eastAsiaTheme="majorEastAsia"/>
          <w:b w:val="0"/>
          <w:bCs w:val="0"/>
          <w:sz w:val="20"/>
        </w:rPr>
        <w:t>Avoir une expérience confirmée dans la conduite d’évaluations du marché du travail ;</w:t>
      </w:r>
    </w:p>
    <w:p w:rsidR="00115391" w:rsidRPr="001E415E" w:rsidRDefault="00115391" w:rsidP="001E415E">
      <w:pPr>
        <w:pStyle w:val="Paragraphedeliste"/>
        <w:numPr>
          <w:ilvl w:val="0"/>
          <w:numId w:val="8"/>
        </w:numPr>
        <w:spacing w:before="120" w:after="120" w:line="276" w:lineRule="auto"/>
        <w:ind w:left="357" w:hanging="357"/>
        <w:contextualSpacing w:val="0"/>
        <w:jc w:val="both"/>
        <w:rPr>
          <w:rFonts w:ascii="Times New Roman" w:hAnsi="Times New Roman" w:cs="Times New Roman"/>
          <w:sz w:val="20"/>
          <w:szCs w:val="24"/>
        </w:rPr>
      </w:pPr>
      <w:r w:rsidRPr="001E415E">
        <w:rPr>
          <w:rFonts w:ascii="Times New Roman" w:hAnsi="Times New Roman" w:cs="Times New Roman"/>
          <w:sz w:val="20"/>
          <w:szCs w:val="24"/>
        </w:rPr>
        <w:t>Excellentes compétences en matière de communication et de présentation ;</w:t>
      </w:r>
    </w:p>
    <w:p w:rsidR="00115391" w:rsidRPr="001E415E" w:rsidRDefault="00115391" w:rsidP="001E415E">
      <w:pPr>
        <w:pStyle w:val="Paragraphedeliste"/>
        <w:numPr>
          <w:ilvl w:val="0"/>
          <w:numId w:val="8"/>
        </w:numPr>
        <w:spacing w:before="120" w:after="120" w:line="276" w:lineRule="auto"/>
        <w:ind w:left="357" w:hanging="357"/>
        <w:contextualSpacing w:val="0"/>
        <w:jc w:val="both"/>
        <w:rPr>
          <w:rFonts w:ascii="Times New Roman" w:hAnsi="Times New Roman" w:cs="Times New Roman"/>
          <w:sz w:val="20"/>
          <w:szCs w:val="24"/>
        </w:rPr>
      </w:pPr>
      <w:r w:rsidRPr="001E415E">
        <w:rPr>
          <w:rFonts w:ascii="Times New Roman" w:hAnsi="Times New Roman" w:cs="Times New Roman"/>
          <w:sz w:val="20"/>
          <w:szCs w:val="24"/>
        </w:rPr>
        <w:t>Solides compétences en matière d'analyse et de réflexion critique ;</w:t>
      </w:r>
    </w:p>
    <w:p w:rsidR="00115391" w:rsidRPr="001E415E" w:rsidRDefault="00115391" w:rsidP="001E415E">
      <w:pPr>
        <w:pStyle w:val="Paragraphedeliste"/>
        <w:numPr>
          <w:ilvl w:val="0"/>
          <w:numId w:val="8"/>
        </w:numPr>
        <w:spacing w:before="120" w:after="120" w:line="276" w:lineRule="auto"/>
        <w:ind w:left="357" w:hanging="357"/>
        <w:contextualSpacing w:val="0"/>
        <w:jc w:val="both"/>
        <w:rPr>
          <w:rFonts w:ascii="Times New Roman" w:hAnsi="Times New Roman" w:cs="Times New Roman"/>
          <w:sz w:val="20"/>
          <w:szCs w:val="24"/>
        </w:rPr>
      </w:pPr>
      <w:r w:rsidRPr="001E415E">
        <w:rPr>
          <w:rFonts w:ascii="Times New Roman" w:hAnsi="Times New Roman" w:cs="Times New Roman"/>
          <w:sz w:val="20"/>
          <w:szCs w:val="24"/>
        </w:rPr>
        <w:t xml:space="preserve">Capacité à travailler en collaboration avec les parties prenantes internes et </w:t>
      </w:r>
      <w:r w:rsidR="00C574B2" w:rsidRPr="001E415E">
        <w:rPr>
          <w:rFonts w:ascii="Times New Roman" w:hAnsi="Times New Roman" w:cs="Times New Roman"/>
          <w:sz w:val="20"/>
          <w:szCs w:val="24"/>
        </w:rPr>
        <w:t>externes ;</w:t>
      </w:r>
    </w:p>
    <w:p w:rsidR="00C574B2" w:rsidRPr="001E415E" w:rsidRDefault="00C574B2" w:rsidP="001E415E">
      <w:pPr>
        <w:pStyle w:val="Paragraphedeliste"/>
        <w:numPr>
          <w:ilvl w:val="0"/>
          <w:numId w:val="8"/>
        </w:numPr>
        <w:spacing w:before="120" w:after="120" w:line="276" w:lineRule="auto"/>
        <w:ind w:left="357" w:hanging="357"/>
        <w:contextualSpacing w:val="0"/>
        <w:jc w:val="both"/>
        <w:rPr>
          <w:rFonts w:ascii="Times New Roman" w:hAnsi="Times New Roman" w:cs="Times New Roman"/>
          <w:sz w:val="20"/>
          <w:szCs w:val="24"/>
        </w:rPr>
      </w:pPr>
      <w:r w:rsidRPr="001E415E">
        <w:rPr>
          <w:rFonts w:ascii="Times New Roman" w:hAnsi="Times New Roman" w:cs="Times New Roman"/>
          <w:sz w:val="20"/>
          <w:szCs w:val="24"/>
        </w:rPr>
        <w:t>Expérience de travail en Afrique, expérience et connaissance de Djibouti fortement souhaitées ;</w:t>
      </w:r>
    </w:p>
    <w:p w:rsidR="00C574B2" w:rsidRPr="001E415E" w:rsidRDefault="00C574B2" w:rsidP="001E415E">
      <w:pPr>
        <w:pStyle w:val="Paragraphedeliste"/>
        <w:numPr>
          <w:ilvl w:val="0"/>
          <w:numId w:val="8"/>
        </w:numPr>
        <w:spacing w:before="120" w:after="120" w:line="276" w:lineRule="auto"/>
        <w:ind w:left="357" w:hanging="357"/>
        <w:contextualSpacing w:val="0"/>
        <w:jc w:val="both"/>
        <w:rPr>
          <w:rFonts w:ascii="Times New Roman" w:hAnsi="Times New Roman" w:cs="Times New Roman"/>
          <w:sz w:val="20"/>
          <w:szCs w:val="24"/>
        </w:rPr>
      </w:pPr>
      <w:r w:rsidRPr="001E415E">
        <w:rPr>
          <w:rFonts w:ascii="Times New Roman" w:hAnsi="Times New Roman" w:cs="Times New Roman"/>
          <w:sz w:val="20"/>
          <w:szCs w:val="24"/>
        </w:rPr>
        <w:t>Volonté et capacité de voyager selon les besoins ;</w:t>
      </w:r>
    </w:p>
    <w:p w:rsidR="00C574B2" w:rsidRPr="001E415E" w:rsidRDefault="00C574B2" w:rsidP="001E415E">
      <w:pPr>
        <w:pStyle w:val="Paragraphedeliste"/>
        <w:numPr>
          <w:ilvl w:val="0"/>
          <w:numId w:val="8"/>
        </w:numPr>
        <w:spacing w:before="120" w:after="120" w:line="276" w:lineRule="auto"/>
        <w:ind w:left="357" w:hanging="357"/>
        <w:contextualSpacing w:val="0"/>
        <w:jc w:val="both"/>
        <w:rPr>
          <w:rFonts w:ascii="Times New Roman" w:hAnsi="Times New Roman" w:cs="Times New Roman"/>
          <w:sz w:val="20"/>
          <w:szCs w:val="24"/>
        </w:rPr>
      </w:pPr>
      <w:r w:rsidRPr="001E415E">
        <w:rPr>
          <w:rFonts w:ascii="Times New Roman" w:hAnsi="Times New Roman" w:cs="Times New Roman"/>
          <w:sz w:val="20"/>
          <w:szCs w:val="24"/>
        </w:rPr>
        <w:t>Faire preuve de leadership, de coaching, d'intégrité et de compétences organisationnelles ;</w:t>
      </w:r>
    </w:p>
    <w:p w:rsidR="00A0580F" w:rsidRPr="001E415E" w:rsidRDefault="00C574B2" w:rsidP="001E415E">
      <w:pPr>
        <w:pStyle w:val="Paragraphedeliste"/>
        <w:numPr>
          <w:ilvl w:val="0"/>
          <w:numId w:val="8"/>
        </w:numPr>
        <w:spacing w:before="120" w:after="120" w:line="276" w:lineRule="auto"/>
        <w:ind w:left="357" w:hanging="357"/>
        <w:contextualSpacing w:val="0"/>
        <w:jc w:val="both"/>
        <w:rPr>
          <w:rFonts w:ascii="Times New Roman" w:hAnsi="Times New Roman" w:cs="Times New Roman"/>
          <w:sz w:val="20"/>
          <w:szCs w:val="24"/>
        </w:rPr>
      </w:pPr>
      <w:r w:rsidRPr="001E415E">
        <w:rPr>
          <w:rFonts w:ascii="Times New Roman" w:hAnsi="Times New Roman" w:cs="Times New Roman"/>
          <w:sz w:val="20"/>
          <w:szCs w:val="24"/>
        </w:rPr>
        <w:t>Une grande maîtrise de la langue française à l'oral et à l'écrit est requise ; et</w:t>
      </w:r>
      <w:r w:rsidR="00EE2803" w:rsidRPr="001E415E">
        <w:rPr>
          <w:rFonts w:ascii="Times New Roman" w:hAnsi="Times New Roman" w:cs="Times New Roman"/>
          <w:sz w:val="20"/>
          <w:szCs w:val="24"/>
        </w:rPr>
        <w:t xml:space="preserve"> l</w:t>
      </w:r>
      <w:r w:rsidRPr="001E415E">
        <w:rPr>
          <w:rFonts w:ascii="Times New Roman" w:hAnsi="Times New Roman" w:cs="Times New Roman"/>
          <w:sz w:val="20"/>
          <w:szCs w:val="24"/>
        </w:rPr>
        <w:t>a maîtrise de l'anglais à l'oral et à l'écrit est souhaitée.</w:t>
      </w:r>
    </w:p>
    <w:p w:rsidR="00ED316A" w:rsidRPr="001E415E" w:rsidRDefault="00ED316A" w:rsidP="001E415E">
      <w:pPr>
        <w:keepNext/>
        <w:keepLines/>
        <w:numPr>
          <w:ilvl w:val="0"/>
          <w:numId w:val="1"/>
        </w:numPr>
        <w:spacing w:before="240" w:after="240" w:line="278" w:lineRule="auto"/>
        <w:ind w:left="680" w:hanging="340"/>
        <w:jc w:val="both"/>
        <w:outlineLvl w:val="0"/>
        <w:rPr>
          <w:rFonts w:ascii="Times New Roman" w:hAnsi="Times New Roman" w:cs="Times New Roman"/>
          <w:b/>
          <w:bCs/>
          <w:sz w:val="32"/>
          <w:szCs w:val="32"/>
          <w:u w:val="single"/>
        </w:rPr>
      </w:pPr>
      <w:r w:rsidRPr="001E415E">
        <w:rPr>
          <w:rFonts w:ascii="Times New Roman" w:hAnsi="Times New Roman" w:cs="Times New Roman"/>
          <w:b/>
          <w:bCs/>
          <w:sz w:val="32"/>
          <w:szCs w:val="32"/>
          <w:u w:val="single"/>
        </w:rPr>
        <w:t xml:space="preserve">Durée de la mission </w:t>
      </w:r>
    </w:p>
    <w:p w:rsidR="00ED316A" w:rsidRPr="001E415E" w:rsidRDefault="00ED316A" w:rsidP="00ED316A">
      <w:pPr>
        <w:jc w:val="both"/>
        <w:rPr>
          <w:rFonts w:ascii="Times New Roman" w:hAnsi="Times New Roman" w:cs="Times New Roman"/>
          <w:sz w:val="20"/>
          <w:szCs w:val="24"/>
        </w:rPr>
      </w:pPr>
      <w:r w:rsidRPr="001E415E">
        <w:rPr>
          <w:rFonts w:ascii="Times New Roman" w:hAnsi="Times New Roman" w:cs="Times New Roman"/>
          <w:sz w:val="20"/>
          <w:szCs w:val="24"/>
        </w:rPr>
        <w:t xml:space="preserve">La durée de la mission de consultation est estimée sur une période de </w:t>
      </w:r>
      <w:r w:rsidRPr="001E415E">
        <w:rPr>
          <w:rFonts w:ascii="Times New Roman" w:hAnsi="Times New Roman" w:cs="Times New Roman"/>
          <w:b/>
          <w:bCs/>
          <w:sz w:val="20"/>
          <w:szCs w:val="24"/>
        </w:rPr>
        <w:t>trois (3) mois</w:t>
      </w:r>
      <w:r w:rsidRPr="001E415E">
        <w:rPr>
          <w:rFonts w:ascii="Times New Roman" w:hAnsi="Times New Roman" w:cs="Times New Roman"/>
          <w:sz w:val="20"/>
          <w:szCs w:val="24"/>
        </w:rPr>
        <w:t xml:space="preserve">, avec un total de </w:t>
      </w:r>
      <w:r w:rsidR="00B26231" w:rsidRPr="001E415E">
        <w:rPr>
          <w:rFonts w:ascii="Times New Roman" w:hAnsi="Times New Roman" w:cs="Times New Roman"/>
          <w:b/>
          <w:bCs/>
          <w:sz w:val="20"/>
          <w:szCs w:val="24"/>
        </w:rPr>
        <w:t>45</w:t>
      </w:r>
      <w:r w:rsidRPr="001E415E">
        <w:rPr>
          <w:rFonts w:ascii="Times New Roman" w:hAnsi="Times New Roman" w:cs="Times New Roman"/>
          <w:b/>
          <w:bCs/>
          <w:sz w:val="20"/>
          <w:szCs w:val="24"/>
        </w:rPr>
        <w:t xml:space="preserve"> jours</w:t>
      </w:r>
      <w:r w:rsidRPr="001E415E">
        <w:rPr>
          <w:rFonts w:ascii="Times New Roman" w:hAnsi="Times New Roman" w:cs="Times New Roman"/>
          <w:sz w:val="20"/>
          <w:szCs w:val="24"/>
        </w:rPr>
        <w:t xml:space="preserve"> de travail effectifs </w:t>
      </w:r>
      <w:r w:rsidRPr="0054149A">
        <w:rPr>
          <w:rFonts w:ascii="Times New Roman" w:hAnsi="Times New Roman" w:cs="Times New Roman"/>
          <w:i/>
          <w:sz w:val="20"/>
          <w:szCs w:val="24"/>
        </w:rPr>
        <w:t xml:space="preserve">(une partie en présentielle à </w:t>
      </w:r>
      <w:r w:rsidRPr="0054149A">
        <w:rPr>
          <w:rFonts w:ascii="Times New Roman" w:hAnsi="Times New Roman" w:cs="Times New Roman"/>
          <w:b/>
          <w:bCs/>
          <w:i/>
          <w:sz w:val="20"/>
          <w:szCs w:val="24"/>
        </w:rPr>
        <w:t>Djibouti</w:t>
      </w:r>
      <w:r w:rsidRPr="0054149A">
        <w:rPr>
          <w:rFonts w:ascii="Times New Roman" w:hAnsi="Times New Roman" w:cs="Times New Roman"/>
          <w:i/>
          <w:sz w:val="20"/>
          <w:szCs w:val="24"/>
        </w:rPr>
        <w:t xml:space="preserve"> et une partie à distance).</w:t>
      </w:r>
      <w:r w:rsidRPr="001E415E">
        <w:rPr>
          <w:rFonts w:ascii="Times New Roman" w:hAnsi="Times New Roman" w:cs="Times New Roman"/>
          <w:sz w:val="20"/>
          <w:szCs w:val="24"/>
        </w:rPr>
        <w:t xml:space="preserve"> Cette période inclut le temps nécessaire pour la revue des documents, le développement et la finalisation de la méthodologie, la collecte et l'analyse des données, la formation du personnel de l'</w:t>
      </w:r>
      <w:r w:rsidRPr="001E415E">
        <w:rPr>
          <w:rFonts w:ascii="Times New Roman" w:hAnsi="Times New Roman" w:cs="Times New Roman"/>
          <w:b/>
          <w:bCs/>
          <w:sz w:val="20"/>
          <w:szCs w:val="24"/>
        </w:rPr>
        <w:t>ONEQ</w:t>
      </w:r>
      <w:r w:rsidRPr="001E415E">
        <w:rPr>
          <w:rFonts w:ascii="Times New Roman" w:hAnsi="Times New Roman" w:cs="Times New Roman"/>
          <w:sz w:val="20"/>
          <w:szCs w:val="24"/>
        </w:rPr>
        <w:t>, et la rédaction des rapports finaux.</w:t>
      </w:r>
    </w:p>
    <w:p w:rsidR="0099699C" w:rsidRPr="001E415E" w:rsidRDefault="00ED316A" w:rsidP="00ED316A">
      <w:pPr>
        <w:jc w:val="both"/>
        <w:rPr>
          <w:rFonts w:ascii="Times New Roman" w:hAnsi="Times New Roman" w:cs="Times New Roman"/>
          <w:sz w:val="20"/>
          <w:szCs w:val="24"/>
        </w:rPr>
      </w:pPr>
      <w:r w:rsidRPr="001E415E">
        <w:rPr>
          <w:rFonts w:ascii="Times New Roman" w:hAnsi="Times New Roman" w:cs="Times New Roman"/>
          <w:sz w:val="20"/>
          <w:szCs w:val="24"/>
        </w:rPr>
        <w:t xml:space="preserve"> Le calendrier détaillé sera défini en collaboration avec l'</w:t>
      </w:r>
      <w:r w:rsidRPr="001E415E">
        <w:rPr>
          <w:rFonts w:ascii="Times New Roman" w:hAnsi="Times New Roman" w:cs="Times New Roman"/>
          <w:b/>
          <w:bCs/>
          <w:sz w:val="20"/>
          <w:szCs w:val="24"/>
        </w:rPr>
        <w:t>ONEQ</w:t>
      </w:r>
      <w:r w:rsidRPr="001E415E">
        <w:rPr>
          <w:rFonts w:ascii="Times New Roman" w:hAnsi="Times New Roman" w:cs="Times New Roman"/>
          <w:sz w:val="20"/>
          <w:szCs w:val="24"/>
        </w:rPr>
        <w:t xml:space="preserve"> dès le début de la mission et pourra être ajusté en fonction des besoins et des progrès réalisés.</w:t>
      </w:r>
    </w:p>
    <w:p w:rsidR="0099699C" w:rsidRPr="001E415E" w:rsidRDefault="00F41BC9" w:rsidP="001E415E">
      <w:pPr>
        <w:keepNext/>
        <w:keepLines/>
        <w:numPr>
          <w:ilvl w:val="0"/>
          <w:numId w:val="1"/>
        </w:numPr>
        <w:spacing w:before="240" w:after="240" w:line="278" w:lineRule="auto"/>
        <w:ind w:left="680" w:hanging="340"/>
        <w:jc w:val="both"/>
        <w:outlineLvl w:val="0"/>
        <w:rPr>
          <w:rFonts w:ascii="Times New Roman" w:hAnsi="Times New Roman" w:cs="Times New Roman"/>
          <w:b/>
          <w:bCs/>
          <w:sz w:val="32"/>
          <w:szCs w:val="32"/>
          <w:u w:val="single"/>
        </w:rPr>
      </w:pPr>
      <w:r w:rsidRPr="001E415E">
        <w:rPr>
          <w:rFonts w:ascii="Times New Roman" w:hAnsi="Times New Roman" w:cs="Times New Roman"/>
          <w:b/>
          <w:bCs/>
          <w:sz w:val="32"/>
          <w:szCs w:val="32"/>
          <w:u w:val="single"/>
        </w:rPr>
        <w:t xml:space="preserve">Modalités de paiement </w:t>
      </w:r>
    </w:p>
    <w:p w:rsidR="001E415E" w:rsidRDefault="000D5797" w:rsidP="001E415E">
      <w:pPr>
        <w:spacing w:before="120" w:after="120" w:line="288" w:lineRule="auto"/>
        <w:rPr>
          <w:rFonts w:ascii="Times New Roman" w:hAnsi="Times New Roman" w:cs="Times New Roman"/>
          <w:sz w:val="20"/>
          <w:szCs w:val="24"/>
        </w:rPr>
      </w:pPr>
      <w:r w:rsidRPr="001E415E">
        <w:rPr>
          <w:rFonts w:ascii="Times New Roman" w:hAnsi="Times New Roman" w:cs="Times New Roman"/>
          <w:sz w:val="20"/>
          <w:szCs w:val="24"/>
        </w:rPr>
        <w:t xml:space="preserve">Le contrat proposé sera </w:t>
      </w:r>
      <w:r w:rsidRPr="001E415E">
        <w:rPr>
          <w:rFonts w:ascii="Times New Roman" w:hAnsi="Times New Roman" w:cs="Times New Roman"/>
          <w:bCs/>
          <w:sz w:val="20"/>
          <w:szCs w:val="24"/>
        </w:rPr>
        <w:t>basé sur les livrables</w:t>
      </w:r>
      <w:r w:rsidRPr="001E415E">
        <w:rPr>
          <w:rFonts w:ascii="Times New Roman" w:hAnsi="Times New Roman" w:cs="Times New Roman"/>
          <w:sz w:val="20"/>
          <w:szCs w:val="24"/>
        </w:rPr>
        <w:t xml:space="preserve"> : la rémunération interviendra uniquement après la remise et la validation de chacun des livrables prév</w:t>
      </w:r>
      <w:r w:rsidR="001E415E">
        <w:rPr>
          <w:rFonts w:ascii="Times New Roman" w:hAnsi="Times New Roman" w:cs="Times New Roman"/>
          <w:sz w:val="20"/>
          <w:szCs w:val="24"/>
        </w:rPr>
        <w:t>us dans le cadre de la mission.</w:t>
      </w:r>
    </w:p>
    <w:p w:rsidR="001E415E" w:rsidRDefault="000D5797" w:rsidP="001E415E">
      <w:pPr>
        <w:spacing w:before="120" w:after="120" w:line="288" w:lineRule="auto"/>
        <w:rPr>
          <w:rFonts w:ascii="Times New Roman" w:hAnsi="Times New Roman" w:cs="Times New Roman"/>
          <w:sz w:val="20"/>
          <w:szCs w:val="24"/>
        </w:rPr>
      </w:pPr>
      <w:r w:rsidRPr="001E415E">
        <w:rPr>
          <w:rFonts w:ascii="Times New Roman" w:hAnsi="Times New Roman" w:cs="Times New Roman"/>
          <w:sz w:val="20"/>
          <w:szCs w:val="24"/>
        </w:rPr>
        <w:t xml:space="preserve">Chaque versement sera effectué conformément aux procédures de passation de marchés en vigueur. Les détails relatifs à la répartition des paiements </w:t>
      </w:r>
      <w:r w:rsidRPr="001E415E">
        <w:rPr>
          <w:rFonts w:ascii="Times New Roman" w:hAnsi="Times New Roman" w:cs="Times New Roman"/>
          <w:i/>
          <w:sz w:val="20"/>
          <w:szCs w:val="24"/>
        </w:rPr>
        <w:t>(échéancier, pourcentages, modalités)</w:t>
      </w:r>
      <w:r w:rsidRPr="001E415E">
        <w:rPr>
          <w:rFonts w:ascii="Times New Roman" w:hAnsi="Times New Roman" w:cs="Times New Roman"/>
          <w:sz w:val="20"/>
          <w:szCs w:val="24"/>
        </w:rPr>
        <w:t xml:space="preserve"> seront précisés dans le </w:t>
      </w:r>
      <w:r w:rsidRPr="001E415E">
        <w:rPr>
          <w:rFonts w:ascii="Times New Roman" w:hAnsi="Times New Roman" w:cs="Times New Roman"/>
          <w:bCs/>
          <w:sz w:val="20"/>
          <w:szCs w:val="24"/>
        </w:rPr>
        <w:t>contrat de service</w:t>
      </w:r>
      <w:r w:rsidRPr="001E415E">
        <w:rPr>
          <w:rFonts w:ascii="Times New Roman" w:hAnsi="Times New Roman" w:cs="Times New Roman"/>
          <w:sz w:val="20"/>
          <w:szCs w:val="24"/>
        </w:rPr>
        <w:t xml:space="preserve"> conclu avec le consultant.</w:t>
      </w:r>
    </w:p>
    <w:p w:rsidR="004E45CC" w:rsidRDefault="004E45CC" w:rsidP="001E415E">
      <w:pPr>
        <w:spacing w:before="120" w:after="120" w:line="288" w:lineRule="auto"/>
        <w:rPr>
          <w:rFonts w:ascii="Times New Roman" w:hAnsi="Times New Roman" w:cs="Times New Roman"/>
          <w:sz w:val="20"/>
          <w:szCs w:val="24"/>
        </w:rPr>
      </w:pPr>
    </w:p>
    <w:p w:rsidR="004E45CC" w:rsidRDefault="004E45CC" w:rsidP="001E415E">
      <w:pPr>
        <w:spacing w:before="120" w:after="120" w:line="288" w:lineRule="auto"/>
        <w:rPr>
          <w:rFonts w:ascii="Times New Roman" w:hAnsi="Times New Roman" w:cs="Times New Roman"/>
          <w:sz w:val="20"/>
          <w:szCs w:val="24"/>
        </w:rPr>
      </w:pPr>
    </w:p>
    <w:p w:rsidR="004E45CC" w:rsidRDefault="004E45CC" w:rsidP="001E415E">
      <w:pPr>
        <w:spacing w:before="120" w:after="120" w:line="288" w:lineRule="auto"/>
        <w:rPr>
          <w:rFonts w:ascii="Times New Roman" w:hAnsi="Times New Roman" w:cs="Times New Roman"/>
          <w:sz w:val="20"/>
          <w:szCs w:val="24"/>
        </w:rPr>
      </w:pPr>
    </w:p>
    <w:p w:rsidR="004E45CC" w:rsidRDefault="004E45CC" w:rsidP="001E415E">
      <w:pPr>
        <w:spacing w:before="120" w:after="120" w:line="288" w:lineRule="auto"/>
        <w:rPr>
          <w:rFonts w:ascii="Times New Roman" w:hAnsi="Times New Roman" w:cs="Times New Roman"/>
          <w:sz w:val="20"/>
          <w:szCs w:val="24"/>
        </w:rPr>
      </w:pPr>
    </w:p>
    <w:p w:rsidR="004E45CC" w:rsidRDefault="004E45CC" w:rsidP="001E415E">
      <w:pPr>
        <w:spacing w:before="120" w:after="120" w:line="288" w:lineRule="auto"/>
        <w:rPr>
          <w:rFonts w:ascii="Times New Roman" w:hAnsi="Times New Roman" w:cs="Times New Roman"/>
          <w:sz w:val="20"/>
          <w:szCs w:val="24"/>
        </w:rPr>
      </w:pPr>
    </w:p>
    <w:p w:rsidR="004E45CC" w:rsidRDefault="004E45CC" w:rsidP="001E415E">
      <w:pPr>
        <w:spacing w:before="120" w:after="120" w:line="288" w:lineRule="auto"/>
        <w:rPr>
          <w:rFonts w:ascii="Times New Roman" w:hAnsi="Times New Roman" w:cs="Times New Roman"/>
          <w:sz w:val="20"/>
          <w:szCs w:val="24"/>
        </w:rPr>
      </w:pPr>
    </w:p>
    <w:p w:rsidR="004E45CC" w:rsidRDefault="004E45CC" w:rsidP="001E415E">
      <w:pPr>
        <w:spacing w:before="120" w:after="120" w:line="288" w:lineRule="auto"/>
        <w:rPr>
          <w:rFonts w:ascii="Times New Roman" w:hAnsi="Times New Roman" w:cs="Times New Roman"/>
          <w:sz w:val="20"/>
          <w:szCs w:val="24"/>
        </w:rPr>
      </w:pPr>
    </w:p>
    <w:p w:rsidR="004127E1" w:rsidRPr="001E415E" w:rsidRDefault="004127E1" w:rsidP="001E415E">
      <w:pPr>
        <w:keepNext/>
        <w:keepLines/>
        <w:numPr>
          <w:ilvl w:val="0"/>
          <w:numId w:val="1"/>
        </w:numPr>
        <w:spacing w:before="240" w:after="240" w:line="278" w:lineRule="auto"/>
        <w:ind w:left="680" w:hanging="340"/>
        <w:jc w:val="both"/>
        <w:outlineLvl w:val="0"/>
        <w:rPr>
          <w:rFonts w:ascii="Times New Roman" w:hAnsi="Times New Roman" w:cs="Times New Roman"/>
          <w:sz w:val="20"/>
          <w:szCs w:val="24"/>
        </w:rPr>
      </w:pPr>
      <w:r w:rsidRPr="001E415E">
        <w:rPr>
          <w:rFonts w:ascii="Times New Roman" w:hAnsi="Times New Roman" w:cs="Times New Roman"/>
          <w:b/>
          <w:bCs/>
          <w:sz w:val="32"/>
          <w:szCs w:val="32"/>
          <w:u w:val="single"/>
        </w:rPr>
        <w:t>Personnes à contacter</w:t>
      </w:r>
    </w:p>
    <w:p w:rsidR="004127E1" w:rsidRPr="001E415E" w:rsidRDefault="004127E1" w:rsidP="004127E1">
      <w:pPr>
        <w:spacing w:line="240" w:lineRule="auto"/>
        <w:jc w:val="both"/>
        <w:rPr>
          <w:rFonts w:ascii="Times New Roman" w:eastAsia="Calibri" w:hAnsi="Times New Roman" w:cs="Times New Roman"/>
          <w:sz w:val="20"/>
          <w:szCs w:val="20"/>
        </w:rPr>
      </w:pPr>
      <w:r w:rsidRPr="001E415E">
        <w:rPr>
          <w:rFonts w:ascii="Times New Roman" w:eastAsia="Calibri" w:hAnsi="Times New Roman" w:cs="Times New Roman"/>
          <w:sz w:val="20"/>
          <w:szCs w:val="20"/>
        </w:rPr>
        <w:t>Pour toute information complémentaire, il faut prendre contact avec :</w:t>
      </w:r>
    </w:p>
    <w:p w:rsidR="004127E1" w:rsidRPr="001E415E" w:rsidRDefault="004127E1" w:rsidP="001E415E">
      <w:pPr>
        <w:pStyle w:val="Paragraphedeliste"/>
        <w:numPr>
          <w:ilvl w:val="0"/>
          <w:numId w:val="28"/>
        </w:numPr>
        <w:spacing w:before="120" w:after="120" w:line="288" w:lineRule="auto"/>
        <w:ind w:left="714" w:hanging="357"/>
        <w:contextualSpacing w:val="0"/>
        <w:jc w:val="both"/>
        <w:rPr>
          <w:rFonts w:ascii="Times New Roman" w:eastAsia="Calibri" w:hAnsi="Times New Roman" w:cs="Times New Roman"/>
          <w:sz w:val="20"/>
          <w:szCs w:val="20"/>
        </w:rPr>
      </w:pPr>
      <w:r w:rsidRPr="001E415E">
        <w:rPr>
          <w:rFonts w:ascii="Times New Roman" w:eastAsia="Calibri" w:hAnsi="Times New Roman" w:cs="Times New Roman"/>
          <w:b/>
          <w:bCs/>
          <w:sz w:val="20"/>
          <w:szCs w:val="20"/>
        </w:rPr>
        <w:t>M. ABDOULKADER ABDILLAHI ISSE</w:t>
      </w:r>
      <w:r w:rsidRPr="001E415E">
        <w:rPr>
          <w:rFonts w:ascii="Times New Roman" w:eastAsia="Calibri" w:hAnsi="Times New Roman" w:cs="Times New Roman"/>
          <w:sz w:val="20"/>
          <w:szCs w:val="20"/>
        </w:rPr>
        <w:t>, Directeur de l’Observatoire National de l’Emploi et des Qualifications (ONEQ)</w:t>
      </w:r>
      <w:r w:rsidR="001E415E">
        <w:rPr>
          <w:rFonts w:ascii="Times New Roman" w:eastAsia="Calibri" w:hAnsi="Times New Roman" w:cs="Times New Roman"/>
          <w:sz w:val="20"/>
          <w:szCs w:val="20"/>
        </w:rPr>
        <w:t xml:space="preserve"> ; </w:t>
      </w:r>
      <w:r w:rsidRPr="001E415E">
        <w:rPr>
          <w:rFonts w:ascii="Times New Roman" w:eastAsia="Calibri" w:hAnsi="Times New Roman" w:cs="Times New Roman"/>
          <w:sz w:val="20"/>
          <w:szCs w:val="20"/>
        </w:rPr>
        <w:t xml:space="preserve">Tél : (253) 77038087 ou (253) 21337504 ; e-mail : </w:t>
      </w:r>
      <w:hyperlink r:id="rId14" w:history="1">
        <w:r w:rsidRPr="001E415E">
          <w:rPr>
            <w:rFonts w:ascii="Times New Roman" w:eastAsia="Calibri" w:hAnsi="Times New Roman" w:cs="Times New Roman"/>
            <w:color w:val="0563C1"/>
            <w:sz w:val="20"/>
            <w:szCs w:val="20"/>
            <w:u w:val="single"/>
          </w:rPr>
          <w:t>zouber22@gmail.com</w:t>
        </w:r>
      </w:hyperlink>
    </w:p>
    <w:p w:rsidR="004127E1" w:rsidRPr="001E415E" w:rsidRDefault="004127E1" w:rsidP="001E415E">
      <w:pPr>
        <w:pStyle w:val="Paragraphedeliste"/>
        <w:numPr>
          <w:ilvl w:val="0"/>
          <w:numId w:val="28"/>
        </w:numPr>
        <w:spacing w:before="120" w:after="120" w:line="288" w:lineRule="auto"/>
        <w:ind w:left="714" w:hanging="357"/>
        <w:contextualSpacing w:val="0"/>
        <w:jc w:val="both"/>
        <w:rPr>
          <w:rFonts w:ascii="Times New Roman" w:eastAsia="Calibri" w:hAnsi="Times New Roman" w:cs="Times New Roman"/>
          <w:sz w:val="20"/>
          <w:szCs w:val="20"/>
        </w:rPr>
      </w:pPr>
      <w:r w:rsidRPr="001E415E">
        <w:rPr>
          <w:rFonts w:ascii="Times New Roman" w:eastAsia="Calibri" w:hAnsi="Times New Roman" w:cs="Times New Roman"/>
          <w:b/>
          <w:sz w:val="20"/>
          <w:szCs w:val="20"/>
        </w:rPr>
        <w:t>Mr. ABDIRAHMAN MAHMOUD SALEH,</w:t>
      </w:r>
      <w:r w:rsidR="001E415E">
        <w:rPr>
          <w:rFonts w:ascii="Times New Roman" w:eastAsia="Calibri" w:hAnsi="Times New Roman" w:cs="Times New Roman"/>
          <w:b/>
          <w:sz w:val="20"/>
          <w:szCs w:val="20"/>
        </w:rPr>
        <w:t xml:space="preserve"> </w:t>
      </w:r>
      <w:r w:rsidRPr="001E415E">
        <w:rPr>
          <w:rFonts w:ascii="Times New Roman" w:eastAsia="Calibri" w:hAnsi="Times New Roman" w:cs="Times New Roman"/>
          <w:sz w:val="20"/>
          <w:szCs w:val="20"/>
        </w:rPr>
        <w:t>Directeur des projets, de la maintenance et des équipements du MENFOP</w:t>
      </w:r>
      <w:r w:rsidR="001E415E">
        <w:rPr>
          <w:rFonts w:ascii="Times New Roman" w:eastAsia="Calibri" w:hAnsi="Times New Roman" w:cs="Times New Roman"/>
          <w:sz w:val="20"/>
          <w:szCs w:val="20"/>
        </w:rPr>
        <w:t> ;</w:t>
      </w:r>
      <w:r w:rsidRPr="001E415E">
        <w:rPr>
          <w:rFonts w:ascii="Times New Roman" w:eastAsia="Calibri" w:hAnsi="Times New Roman" w:cs="Times New Roman"/>
          <w:sz w:val="20"/>
          <w:szCs w:val="20"/>
        </w:rPr>
        <w:t xml:space="preserve">(00253) - 21351420 ou Mob : (00235) -77829203 – E-Mail : msalehnio@gmail.com   </w:t>
      </w:r>
    </w:p>
    <w:p w:rsidR="004127E1" w:rsidRPr="001E415E" w:rsidRDefault="005E0965" w:rsidP="00F75935">
      <w:pPr>
        <w:jc w:val="right"/>
        <w:rPr>
          <w:rFonts w:ascii="Times New Roman" w:hAnsi="Times New Roman" w:cs="Times New Roman"/>
          <w:b/>
          <w:bCs/>
          <w:sz w:val="20"/>
          <w:szCs w:val="20"/>
        </w:rPr>
      </w:pPr>
      <w:r w:rsidRPr="001E415E">
        <w:rPr>
          <w:rFonts w:ascii="Times New Roman" w:hAnsi="Times New Roman" w:cs="Times New Roman"/>
          <w:b/>
          <w:bCs/>
          <w:sz w:val="20"/>
          <w:szCs w:val="20"/>
        </w:rPr>
        <w:t xml:space="preserve">Fait à Djibouti, le </w:t>
      </w:r>
      <w:r w:rsidR="008D18F5" w:rsidRPr="001E415E">
        <w:rPr>
          <w:rFonts w:ascii="Times New Roman" w:hAnsi="Times New Roman" w:cs="Times New Roman"/>
          <w:b/>
          <w:bCs/>
          <w:sz w:val="20"/>
          <w:szCs w:val="20"/>
        </w:rPr>
        <w:t>10</w:t>
      </w:r>
      <w:r w:rsidR="00F54230" w:rsidRPr="001E415E">
        <w:rPr>
          <w:rFonts w:ascii="Times New Roman" w:hAnsi="Times New Roman" w:cs="Times New Roman"/>
          <w:b/>
          <w:bCs/>
          <w:sz w:val="20"/>
          <w:szCs w:val="20"/>
        </w:rPr>
        <w:t>/08/2025</w:t>
      </w:r>
    </w:p>
    <w:sectPr w:rsidR="004127E1" w:rsidRPr="001E415E" w:rsidSect="004E45CC">
      <w:footerReference w:type="even" r:id="rId15"/>
      <w:footerReference w:type="default" r:id="rId16"/>
      <w:footerReference w:type="first" r:id="rId17"/>
      <w:pgSz w:w="11906" w:h="16838"/>
      <w:pgMar w:top="851" w:right="1417" w:bottom="426"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166C4D" w15:done="0"/>
  <w15:commentEx w15:paraId="4A3F9010" w15:done="0"/>
  <w15:commentEx w15:paraId="6C38ECBC" w15:done="0"/>
  <w15:commentEx w15:paraId="5BC6891C" w15:done="0"/>
  <w15:commentEx w15:paraId="0CB6C2A3" w15:paraIdParent="5BC689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7C3460" w16cex:dateUtc="2025-07-30T10:57:00Z"/>
  <w16cex:commentExtensible w16cex:durableId="2F82D862" w16cex:dateUtc="2025-07-30T11:02:00Z"/>
  <w16cex:commentExtensible w16cex:durableId="3D60A565" w16cex:dateUtc="2025-07-30T07:55:00Z"/>
  <w16cex:commentExtensible w16cex:durableId="3F9EF86B" w16cex:dateUtc="2025-07-30T07:56:00Z"/>
  <w16cex:commentExtensible w16cex:durableId="3A2C38CD" w16cex:dateUtc="2025-08-04T0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166C4D" w16cid:durableId="4B7C3460"/>
  <w16cid:commentId w16cid:paraId="4A3F9010" w16cid:durableId="2F82D862"/>
  <w16cid:commentId w16cid:paraId="6C38ECBC" w16cid:durableId="3D60A565"/>
  <w16cid:commentId w16cid:paraId="5BC6891C" w16cid:durableId="3F9EF86B"/>
  <w16cid:commentId w16cid:paraId="0CB6C2A3" w16cid:durableId="3A2C38C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3595" w:rsidRDefault="003B3595" w:rsidP="004127E1">
      <w:pPr>
        <w:spacing w:after="0" w:line="240" w:lineRule="auto"/>
      </w:pPr>
      <w:r>
        <w:separator/>
      </w:r>
    </w:p>
  </w:endnote>
  <w:endnote w:type="continuationSeparator" w:id="1">
    <w:p w:rsidR="003B3595" w:rsidRDefault="003B3595" w:rsidP="004127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C22" w:rsidRDefault="00D04193">
    <w:pPr>
      <w:pStyle w:val="Pieddepage"/>
    </w:pPr>
    <w:r>
      <w:rPr>
        <w:noProof/>
        <w:lang w:eastAsia="fr-FR"/>
      </w:rPr>
      <w:pict>
        <v:shapetype id="_x0000_t202" coordsize="21600,21600" o:spt="202" path="m,l,21600r21600,l21600,xe">
          <v:stroke joinstyle="miter"/>
          <v:path gradientshapeok="t" o:connecttype="rect"/>
        </v:shapetype>
        <v:shape id="Text Box 2" o:spid="_x0000_s1026" type="#_x0000_t202" alt="Official Use Only" style="position:absolute;margin-left:129.35pt;margin-top:0;width:86.85pt;height:28.15pt;z-index:251659264;visibility:visible;mso-wrap-style:none;mso-wrap-distance-left:0;mso-wrap-distance-right: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B86dwIAALgEAAAOAAAAZHJzL2Uyb0RvYy54bWysVE1v2zAMvQ/YfxB0T614cdMEdQonqYcB&#10;RVugLXpWZDkxIEuCpNbOhv33kbLTbd1Owy4yRfHj8ZH05VXfKvIqnW+Mzun0jFEitTBVo/c5fXos&#10;JxeU+MB1xZXRMqdH6enV6uOHy84uZWoORlXSEQii/bKzOT2EYJdJ4sVBttyfGSs1PNbGtTzA1e2T&#10;yvEOorcqSRk7TzrjKuuMkN6Ddjs80lWMX9dShLu69jIQlVPAFuLp4rnDM1ld8uXecXtoxAiD/wOK&#10;ljcakr6F2vLAyYtr/gjVNsIZb+pwJkybmLpuhIw1QDVT9q6ahwO3MtYC5Hj7RpP/f2HF7eu9I00F&#10;vTufnWcLNmfQMc1b6NWj7ANZm56klFTSC6ANyGxEwxV58pLcaXWMRYPdjQ9YPnrEsr9lxfVsWhbp&#10;ZMPKcjKbzdlksd7OJllZbDfFxXyzvk6/I/1J9Ir+SWf9MiLC/kXxwQK80AMKQIjmqPegxGx97Vr8&#10;Ao0E3qG/x7eeIhKBTlOWLhYZJQLePmXzjGVj1pO3dT58lqYlKOTUwczEqvgrgBoAnkwwmTZlo1Sc&#10;G6V/U0AlqIlVDBARbOh3/Yh7Z6ojlOPMMIbeirKBnDfch3vuYO6gAtilcAdHrUyXUzNKlByM+/o3&#10;PdrDOMArJR3McU41LBol6ouGMcGRPwkuCmk2YwzUu3ibLliGN/3SbgysyBS21YoogtYFdRJrZ9pn&#10;WLUCs8ET1wJy5nR3Ejdh2CpYVSGLIhrBiFsebvSDFRgayUImH/tn7uxId4BG3ZrTpPPlO9YHW/T0&#10;tngJwH1sCRI7sDnyDesRR2lcZdy/X+/R6ucPZ/UDAAD//wMAUEsDBBQABgAIAAAAIQDxx3su3AAA&#10;AAQBAAAPAAAAZHJzL2Rvd25yZXYueG1sTI9RS8MwFIXfBf9DuIIv4lKdy6RrOnTggyCDTdHXtLlr&#10;y5KbkmRd9+/N9qIvFw7ncM53i+VoDRvQh86RhIdJBgypdrqjRsLX59v9M7AQFWllHKGEEwZYltdX&#10;hcq1O9IGh21sWCqhkCsJbYx9znmoW7QqTFyPlLyd81bFJH3DtVfHVG4Nf8wywa3qKC20qsdVi/V+&#10;e7ASXu/Cd/Wx96f39ZMTP8NKmH4tpLy9GV8WwCKO8S8MZ/yEDmViqtyBdGBGQnokXu7Zm0/nwCoJ&#10;MzEFXhb8P3z5CwAA//8DAFBLAQItABQABgAIAAAAIQC2gziS/gAAAOEBAAATAAAAAAAAAAAAAAAA&#10;AAAAAABbQ29udGVudF9UeXBlc10ueG1sUEsBAi0AFAAGAAgAAAAhADj9If/WAAAAlAEAAAsAAAAA&#10;AAAAAAAAAAAALwEAAF9yZWxzLy5yZWxzUEsBAi0AFAAGAAgAAAAhAK+oHzp3AgAAuAQAAA4AAAAA&#10;AAAAAAAAAAAALgIAAGRycy9lMm9Eb2MueG1sUEsBAi0AFAAGAAgAAAAhAPHHey7cAAAABAEAAA8A&#10;AAAAAAAAAAAAAAAA0QQAAGRycy9kb3ducmV2LnhtbFBLBQYAAAAABAAEAPMAAADaBQAAAAA=&#10;" filled="f" stroked="f">
          <v:textbox style="mso-fit-shape-to-text:t" inset="0,0,20pt,15pt">
            <w:txbxContent>
              <w:p w:rsidR="004A5C22" w:rsidRPr="0047470B" w:rsidRDefault="004A5C22" w:rsidP="0047470B">
                <w:pPr>
                  <w:spacing w:after="0"/>
                  <w:rPr>
                    <w:rFonts w:ascii="Calibri" w:eastAsia="Calibri" w:hAnsi="Calibri" w:cs="Calibri"/>
                    <w:noProof/>
                    <w:color w:val="000000"/>
                    <w:sz w:val="20"/>
                    <w:szCs w:val="20"/>
                  </w:rPr>
                </w:pPr>
                <w:r w:rsidRPr="0047470B">
                  <w:rPr>
                    <w:rFonts w:ascii="Calibri" w:eastAsia="Calibri" w:hAnsi="Calibri" w:cs="Calibri"/>
                    <w:noProof/>
                    <w:color w:val="000000"/>
                    <w:sz w:val="20"/>
                    <w:szCs w:val="20"/>
                  </w:rPr>
                  <w:t>Official Use Only</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2833782"/>
      <w:docPartObj>
        <w:docPartGallery w:val="Page Numbers (Bottom of Page)"/>
        <w:docPartUnique/>
      </w:docPartObj>
    </w:sdtPr>
    <w:sdtContent>
      <w:p w:rsidR="004A5C22" w:rsidRDefault="00D04193">
        <w:pPr>
          <w:pStyle w:val="Pieddepage"/>
        </w:pPr>
        <w:r w:rsidRPr="00D04193">
          <w:rPr>
            <w:noProof/>
            <w:color w:val="4472C4" w:themeColor="accent1"/>
            <w:sz w:val="20"/>
            <w:szCs w:val="20"/>
            <w:lang w:eastAsia="fr-FR"/>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3" o:spid="_x0000_s1027" type="#_x0000_t65" style="position:absolute;margin-left:0;margin-top:0;width:29pt;height:21.6pt;z-index:251661312;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xTTVAIAAI0EAAAOAAAAZHJzL2Uyb0RvYy54bWysVOFu0zAQ/o/EO1j+z5I2XdtFS6epYwhp&#10;wMTgAVzbaQKOz5zdptvT8JfXgBfj7LSjA34hEsm9y/k+332fr+cXu86wrUbfgq346CTnTFsJqrXr&#10;in/8cP1izpkPwiphwOqK32vPLxbPn533rtRjaMAojYxArC97V/EmBFdmmZeN7oQ/AactBWvATgRy&#10;cZ0pFD2hdyYb5/k06wGVQ5Dae/p6NQT5IuHXtZbhXV17HZipONUW0oppXcU1W5yLco3CNa3clyH+&#10;oYpOtJYOfYS6EkGwDbZ/QHWtRPBQhxMJXQZ13UqdeqBuRvlv3dw1wunUC5Hj3SNN/v/ByrfbW2St&#10;qniRF/nZbDKdcmZFR1K9J/KEXRv9/WvJpED88Y1JQEs/ReStd76k9Dt3i7Fz725AfvbMwrKhNH2J&#10;CH2jhaJqR3F/9iQhOp5S2ap/A4qOE5sAicJdjV0EJHLYLil1/6iU3gUm6WMxnRc56SkpNJ5NinFS&#10;MhPlIdmhD680dCwaFa/jPVNLql5jOkRsb3xIgql9u0J94qzuDMm/FYYVk9PpAXS/meAPsKlhMK26&#10;bo1JDq5XS4OMUit+nZ7UM/FyvM1Y1lP1o9lpquJJzB9DzPP4/g0CYWNVuraR3Jd7O4jWDDZVaeye&#10;7UjwIFTYrXZJ5iRFJH8F6p7oRxhmgmaYjAbwgbOe5qHi/stGoObMvLYk4dloMokDlJzJ6YwYZ3gc&#10;WR1HhJUEVfHA2WAuwzB0G4ftuqGTRokAC5cke92Gw/0YqtqXT3eerCdDdeynXb/+RRY/AQAA//8D&#10;AFBLAwQUAAYACAAAACEAdbyVRtkAAAADAQAADwAAAGRycy9kb3ducmV2LnhtbEyPzU7DMBCE70i8&#10;g7VI3KhDy48V4lQVCIkrLdDrNt4mEfE6it0m5elZuMBlpNGsZr4tlpPv1JGG2Aa2cD3LQBFXwbVc&#10;W3jbPF8ZUDEhO+wCk4UTRViW52cF5i6M/ErHdaqVlHDM0UKTUp9rHauGPMZZ6Ikl24fBYxI71NoN&#10;OEq57/Q8y+60x5ZlocGeHhuqPtcHb+HLrIzZL7KPUx+ezPvYbu9f0tbay4tp9QAq0ZT+juEHX9Ch&#10;FKZdOLCLqrMgj6RflezWiNtZuFnMQZeF/s9efgMAAP//AwBQSwECLQAUAAYACAAAACEAtoM4kv4A&#10;AADhAQAAEwAAAAAAAAAAAAAAAAAAAAAAW0NvbnRlbnRfVHlwZXNdLnhtbFBLAQItABQABgAIAAAA&#10;IQA4/SH/1gAAAJQBAAALAAAAAAAAAAAAAAAAAC8BAABfcmVscy8ucmVsc1BLAQItABQABgAIAAAA&#10;IQDIexTTVAIAAI0EAAAOAAAAAAAAAAAAAAAAAC4CAABkcnMvZTJvRG9jLnhtbFBLAQItABQABgAI&#10;AAAAIQB1vJVG2QAAAAMBAAAPAAAAAAAAAAAAAAAAAK4EAABkcnMvZG93bnJldi54bWxQSwUGAAAA&#10;AAQABADzAAAAtAUAAAAA&#10;" o:allowincell="f" adj="14135" strokecolor="gray" strokeweight=".25pt">
              <v:textbox>
                <w:txbxContent>
                  <w:p w:rsidR="004A5C22" w:rsidRDefault="00D04193">
                    <w:pPr>
                      <w:jc w:val="center"/>
                    </w:pPr>
                    <w:r w:rsidRPr="00D04193">
                      <w:fldChar w:fldCharType="begin"/>
                    </w:r>
                    <w:r w:rsidR="004A5C22">
                      <w:instrText>PAGE    \* MERGEFORMAT</w:instrText>
                    </w:r>
                    <w:r w:rsidRPr="00D04193">
                      <w:fldChar w:fldCharType="separate"/>
                    </w:r>
                    <w:r w:rsidR="0054149A" w:rsidRPr="0054149A">
                      <w:rPr>
                        <w:noProof/>
                        <w:sz w:val="16"/>
                        <w:szCs w:val="16"/>
                      </w:rPr>
                      <w:t>2</w:t>
                    </w:r>
                    <w:r>
                      <w:rPr>
                        <w:sz w:val="16"/>
                        <w:szCs w:val="16"/>
                      </w:rPr>
                      <w:fldChar w:fldCharType="end"/>
                    </w:r>
                  </w:p>
                </w:txbxContent>
              </v:textbox>
              <w10:wrap anchorx="margin" anchory="margin"/>
            </v:shape>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C22" w:rsidRDefault="00D04193">
    <w:pPr>
      <w:pStyle w:val="Pieddepage"/>
    </w:pPr>
    <w:r>
      <w:rPr>
        <w:noProof/>
        <w:lang w:eastAsia="fr-FR"/>
      </w:rPr>
      <w:pict>
        <v:shapetype id="_x0000_t202" coordsize="21600,21600" o:spt="202" path="m,l,21600r21600,l21600,xe">
          <v:stroke joinstyle="miter"/>
          <v:path gradientshapeok="t" o:connecttype="rect"/>
        </v:shapetype>
        <v:shape id="Text Box 1" o:spid="_x0000_s1028" type="#_x0000_t202" alt="Official Use Only" style="position:absolute;margin-left:129.35pt;margin-top:0;width:86.85pt;height:28.15pt;z-index:251658240;visibility:visible;mso-wrap-style:none;mso-wrap-distance-left:0;mso-wrap-distance-right: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PIeQIAAL0EAAAOAAAAZHJzL2Uyb0RvYy54bWysVEtv2zAMvg/YfxB0T/1YvDRBncJN6mFA&#10;0BZIip4VWW4MyJIgqbGzYf+9pBx3W7fTsItMUXx8/Ej66rpvJTkK6xqtcppcxJQIxXXVqOecPu7K&#10;ySUlzjNVMamVyOlJOHq9/PjhqjMLkeqDlpWwBIIot+hMTg/em0UUOX4QLXMX2ggFj7W2LfNwtc9R&#10;ZVkH0VsZpXH8Oeq0rYzVXDgH2vXwSJchfl0L7u/r2glPZE4Bmw+nDecez2h5xRbPlplDw88w2D+g&#10;aFmjIOlbqDXzjLzY5o9QbcOtdrr2F1y3ka7rhotQA1STxO+q2R6YEaEWIMeZN5rc/wvL744PljRV&#10;TrPpZTqfJTNKFGuhUzvRe3Kje5JQUgnHgTSgsuENk+TRCXKv5CmUDHYb57F49AhFf8+K22lSFulk&#10;FZflZDqdxZP5zXo6ycpivSouZ6ub2/QHkh8Fr+AfdcYtAh7sXhC3BsD5HlDAbKE56h0oMVtf2xa/&#10;QCKBd+ju6a2jiISjUxKn83lGCYe3T9ksi7Nz1tHbWOe/CN0SFHJqYWJCVewIoAaAowkmU7pspAxT&#10;I9VvCqgENaGKASKC9f2+D/SmI/y9rk5QldXDLDrDywZSb5jzD8zC8EEhsFD+Ho5a6i6n+ixRctD2&#10;29/0aA8zAa+UdDDMOVWwbZTIrwpmBed+FGwQ0mwax6Deh1syjzO8qZd2pWFPoOGAKoigtV6OYm11&#10;+wT7VmA2eGKKQ86c7kdx5YfVgn3loiiCEcy5YX6jtoZjaOQMCd31T8yaM+se+nWnx3Fni3fkD7bo&#10;6Uzx4qEFoTPI78DmmXbYkTBR533GJfz1Hqx+/nWWrwAAAP//AwBQSwMEFAAGAAgAAAAhAPHHey7c&#10;AAAABAEAAA8AAABkcnMvZG93bnJldi54bWxMj1FLwzAUhd8F/0O4gi/iUp3LpGs6dOCDIINN0de0&#10;uWvLkpuSZF337832oi8XDudwzneL5WgNG9CHzpGEh0kGDKl2uqNGwtfn2/0zsBAVaWUcoYQTBliW&#10;11eFyrU70gaHbWxYKqGQKwltjH3OeahbtCpMXI+UvJ3zVsUkfcO1V8dUbg1/zDLBreooLbSqx1WL&#10;9X57sBJe78J39bH3p/f1kxM/w0qYfi2kvL0ZXxbAIo7xLwxn/IQOZWKq3IF0YEZCeiRe7tmbT+fA&#10;KgkzMQVeFvw/fPkLAAD//wMAUEsBAi0AFAAGAAgAAAAhALaDOJL+AAAA4QEAABMAAAAAAAAAAAAA&#10;AAAAAAAAAFtDb250ZW50X1R5cGVzXS54bWxQSwECLQAUAAYACAAAACEAOP0h/9YAAACUAQAACwAA&#10;AAAAAAAAAAAAAAAvAQAAX3JlbHMvLnJlbHNQSwECLQAUAAYACAAAACEAQSlTyHkCAAC9BAAADgAA&#10;AAAAAAAAAAAAAAAuAgAAZHJzL2Uyb0RvYy54bWxQSwECLQAUAAYACAAAACEA8cd7LtwAAAAEAQAA&#10;DwAAAAAAAAAAAAAAAADTBAAAZHJzL2Rvd25yZXYueG1sUEsFBgAAAAAEAAQA8wAAANwFAAAAAA==&#10;" filled="f" stroked="f">
          <v:textbox style="mso-fit-shape-to-text:t" inset="0,0,20pt,15pt">
            <w:txbxContent>
              <w:p w:rsidR="004A5C22" w:rsidRPr="0047470B" w:rsidRDefault="004A5C22" w:rsidP="0047470B">
                <w:pPr>
                  <w:spacing w:after="0"/>
                  <w:rPr>
                    <w:rFonts w:ascii="Calibri" w:eastAsia="Calibri" w:hAnsi="Calibri" w:cs="Calibri"/>
                    <w:noProof/>
                    <w:color w:val="000000"/>
                    <w:sz w:val="20"/>
                    <w:szCs w:val="20"/>
                  </w:rPr>
                </w:pPr>
                <w:r w:rsidRPr="0047470B">
                  <w:rPr>
                    <w:rFonts w:ascii="Calibri" w:eastAsia="Calibri" w:hAnsi="Calibri" w:cs="Calibri"/>
                    <w:noProof/>
                    <w:color w:val="000000"/>
                    <w:sz w:val="20"/>
                    <w:szCs w:val="20"/>
                  </w:rPr>
                  <w:t>Official Use Only</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3595" w:rsidRDefault="003B3595" w:rsidP="004127E1">
      <w:pPr>
        <w:spacing w:after="0" w:line="240" w:lineRule="auto"/>
      </w:pPr>
      <w:r>
        <w:separator/>
      </w:r>
    </w:p>
  </w:footnote>
  <w:footnote w:type="continuationSeparator" w:id="1">
    <w:p w:rsidR="003B3595" w:rsidRDefault="003B3595" w:rsidP="004127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0611A"/>
    <w:multiLevelType w:val="multilevel"/>
    <w:tmpl w:val="B5B68454"/>
    <w:styleLink w:val="Listeactuelle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3D1976"/>
    <w:multiLevelType w:val="hybridMultilevel"/>
    <w:tmpl w:val="158E6CEE"/>
    <w:lvl w:ilvl="0" w:tplc="58566FF8">
      <w:start w:val="6"/>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129F15BA"/>
    <w:multiLevelType w:val="hybridMultilevel"/>
    <w:tmpl w:val="30EE963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497125F"/>
    <w:multiLevelType w:val="hybridMultilevel"/>
    <w:tmpl w:val="B9D6EC2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nsid w:val="14A522EA"/>
    <w:multiLevelType w:val="hybridMultilevel"/>
    <w:tmpl w:val="872E5132"/>
    <w:lvl w:ilvl="0" w:tplc="040C000F">
      <w:start w:val="4"/>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5A46DC2"/>
    <w:multiLevelType w:val="hybridMultilevel"/>
    <w:tmpl w:val="BFE097CA"/>
    <w:lvl w:ilvl="0" w:tplc="9DD69E08">
      <w:start w:val="1"/>
      <w:numFmt w:val="decimal"/>
      <w:lvlText w:val="%1."/>
      <w:lvlJc w:val="left"/>
      <w:pPr>
        <w:ind w:left="360" w:hanging="360"/>
      </w:pPr>
      <w:rPr>
        <w:b/>
        <w:color w:val="auto"/>
        <w:sz w:val="28"/>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1B013B33"/>
    <w:multiLevelType w:val="hybridMultilevel"/>
    <w:tmpl w:val="BD109B7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208F5132"/>
    <w:multiLevelType w:val="hybridMultilevel"/>
    <w:tmpl w:val="7DE668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58228FC"/>
    <w:multiLevelType w:val="hybridMultilevel"/>
    <w:tmpl w:val="F272AB5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nsid w:val="32D7316C"/>
    <w:multiLevelType w:val="hybridMultilevel"/>
    <w:tmpl w:val="8528D9D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352054E4"/>
    <w:multiLevelType w:val="hybridMultilevel"/>
    <w:tmpl w:val="E2ACA1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nsid w:val="37B550AC"/>
    <w:multiLevelType w:val="multilevel"/>
    <w:tmpl w:val="3A7A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2B4C57"/>
    <w:multiLevelType w:val="hybridMultilevel"/>
    <w:tmpl w:val="EE3297C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41B17593"/>
    <w:multiLevelType w:val="hybridMultilevel"/>
    <w:tmpl w:val="A7804C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42B262ED"/>
    <w:multiLevelType w:val="hybridMultilevel"/>
    <w:tmpl w:val="F2261A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nsid w:val="43D471A7"/>
    <w:multiLevelType w:val="hybridMultilevel"/>
    <w:tmpl w:val="C5DE6E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nsid w:val="460F7EA1"/>
    <w:multiLevelType w:val="hybridMultilevel"/>
    <w:tmpl w:val="5F68955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47537B39"/>
    <w:multiLevelType w:val="hybridMultilevel"/>
    <w:tmpl w:val="052A68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6DB69C4"/>
    <w:multiLevelType w:val="hybridMultilevel"/>
    <w:tmpl w:val="9D182B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nsid w:val="5C0E4141"/>
    <w:multiLevelType w:val="hybridMultilevel"/>
    <w:tmpl w:val="4F0266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nsid w:val="5EE95251"/>
    <w:multiLevelType w:val="multilevel"/>
    <w:tmpl w:val="E37E119A"/>
    <w:lvl w:ilvl="0">
      <w:start w:val="1"/>
      <w:numFmt w:val="bullet"/>
      <w:lvlText w:val=""/>
      <w:lvlJc w:val="left"/>
      <w:pPr>
        <w:tabs>
          <w:tab w:val="num" w:pos="360"/>
        </w:tabs>
        <w:ind w:left="360" w:hanging="360"/>
      </w:pPr>
      <w:rPr>
        <w:rFonts w:ascii="Symbol" w:hAnsi="Symbol" w:hint="default"/>
        <w:sz w:val="20"/>
      </w:rPr>
    </w:lvl>
    <w:lvl w:ilvl="1">
      <w:start w:val="4"/>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nsid w:val="632F3BA1"/>
    <w:multiLevelType w:val="hybridMultilevel"/>
    <w:tmpl w:val="823E14B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3A87A29"/>
    <w:multiLevelType w:val="hybridMultilevel"/>
    <w:tmpl w:val="70386C6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nsid w:val="65565F15"/>
    <w:multiLevelType w:val="multilevel"/>
    <w:tmpl w:val="CD30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FA7D49"/>
    <w:multiLevelType w:val="hybridMultilevel"/>
    <w:tmpl w:val="30EE9630"/>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692D3D01"/>
    <w:multiLevelType w:val="hybridMultilevel"/>
    <w:tmpl w:val="2116AB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6E75ACD"/>
    <w:multiLevelType w:val="hybridMultilevel"/>
    <w:tmpl w:val="8B10532C"/>
    <w:lvl w:ilvl="0" w:tplc="B262F8A6">
      <w:start w:val="3"/>
      <w:numFmt w:val="decimal"/>
      <w:lvlText w:val="%1."/>
      <w:lvlJc w:val="left"/>
      <w:pPr>
        <w:ind w:left="600" w:hanging="360"/>
      </w:pPr>
      <w:rPr>
        <w:rFonts w:hint="default"/>
      </w:rPr>
    </w:lvl>
    <w:lvl w:ilvl="1" w:tplc="040C0019" w:tentative="1">
      <w:start w:val="1"/>
      <w:numFmt w:val="lowerLetter"/>
      <w:lvlText w:val="%2."/>
      <w:lvlJc w:val="left"/>
      <w:pPr>
        <w:ind w:left="1320" w:hanging="360"/>
      </w:pPr>
    </w:lvl>
    <w:lvl w:ilvl="2" w:tplc="040C001B" w:tentative="1">
      <w:start w:val="1"/>
      <w:numFmt w:val="lowerRoman"/>
      <w:lvlText w:val="%3."/>
      <w:lvlJc w:val="right"/>
      <w:pPr>
        <w:ind w:left="2040" w:hanging="180"/>
      </w:pPr>
    </w:lvl>
    <w:lvl w:ilvl="3" w:tplc="040C000F" w:tentative="1">
      <w:start w:val="1"/>
      <w:numFmt w:val="decimal"/>
      <w:lvlText w:val="%4."/>
      <w:lvlJc w:val="left"/>
      <w:pPr>
        <w:ind w:left="2760" w:hanging="360"/>
      </w:pPr>
    </w:lvl>
    <w:lvl w:ilvl="4" w:tplc="040C0019" w:tentative="1">
      <w:start w:val="1"/>
      <w:numFmt w:val="lowerLetter"/>
      <w:lvlText w:val="%5."/>
      <w:lvlJc w:val="left"/>
      <w:pPr>
        <w:ind w:left="3480" w:hanging="360"/>
      </w:pPr>
    </w:lvl>
    <w:lvl w:ilvl="5" w:tplc="040C001B" w:tentative="1">
      <w:start w:val="1"/>
      <w:numFmt w:val="lowerRoman"/>
      <w:lvlText w:val="%6."/>
      <w:lvlJc w:val="right"/>
      <w:pPr>
        <w:ind w:left="4200" w:hanging="180"/>
      </w:pPr>
    </w:lvl>
    <w:lvl w:ilvl="6" w:tplc="040C000F" w:tentative="1">
      <w:start w:val="1"/>
      <w:numFmt w:val="decimal"/>
      <w:lvlText w:val="%7."/>
      <w:lvlJc w:val="left"/>
      <w:pPr>
        <w:ind w:left="4920" w:hanging="360"/>
      </w:pPr>
    </w:lvl>
    <w:lvl w:ilvl="7" w:tplc="040C0019" w:tentative="1">
      <w:start w:val="1"/>
      <w:numFmt w:val="lowerLetter"/>
      <w:lvlText w:val="%8."/>
      <w:lvlJc w:val="left"/>
      <w:pPr>
        <w:ind w:left="5640" w:hanging="360"/>
      </w:pPr>
    </w:lvl>
    <w:lvl w:ilvl="8" w:tplc="040C001B" w:tentative="1">
      <w:start w:val="1"/>
      <w:numFmt w:val="lowerRoman"/>
      <w:lvlText w:val="%9."/>
      <w:lvlJc w:val="right"/>
      <w:pPr>
        <w:ind w:left="6360" w:hanging="180"/>
      </w:pPr>
    </w:lvl>
  </w:abstractNum>
  <w:abstractNum w:abstractNumId="27">
    <w:nsid w:val="7EAE1A44"/>
    <w:multiLevelType w:val="hybridMultilevel"/>
    <w:tmpl w:val="B50E5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3"/>
  </w:num>
  <w:num w:numId="4">
    <w:abstractNumId w:val="15"/>
  </w:num>
  <w:num w:numId="5">
    <w:abstractNumId w:val="14"/>
  </w:num>
  <w:num w:numId="6">
    <w:abstractNumId w:val="19"/>
  </w:num>
  <w:num w:numId="7">
    <w:abstractNumId w:val="10"/>
  </w:num>
  <w:num w:numId="8">
    <w:abstractNumId w:val="8"/>
  </w:num>
  <w:num w:numId="9">
    <w:abstractNumId w:val="23"/>
  </w:num>
  <w:num w:numId="10">
    <w:abstractNumId w:val="17"/>
  </w:num>
  <w:num w:numId="11">
    <w:abstractNumId w:val="7"/>
  </w:num>
  <w:num w:numId="12">
    <w:abstractNumId w:val="21"/>
  </w:num>
  <w:num w:numId="13">
    <w:abstractNumId w:val="0"/>
  </w:num>
  <w:num w:numId="14">
    <w:abstractNumId w:val="26"/>
  </w:num>
  <w:num w:numId="15">
    <w:abstractNumId w:val="2"/>
  </w:num>
  <w:num w:numId="16">
    <w:abstractNumId w:val="9"/>
  </w:num>
  <w:num w:numId="17">
    <w:abstractNumId w:val="12"/>
  </w:num>
  <w:num w:numId="18">
    <w:abstractNumId w:val="20"/>
  </w:num>
  <w:num w:numId="19">
    <w:abstractNumId w:val="11"/>
  </w:num>
  <w:num w:numId="20">
    <w:abstractNumId w:val="27"/>
  </w:num>
  <w:num w:numId="21">
    <w:abstractNumId w:val="6"/>
  </w:num>
  <w:num w:numId="22">
    <w:abstractNumId w:val="24"/>
  </w:num>
  <w:num w:numId="23">
    <w:abstractNumId w:val="13"/>
  </w:num>
  <w:num w:numId="24">
    <w:abstractNumId w:val="22"/>
  </w:num>
  <w:num w:numId="25">
    <w:abstractNumId w:val="16"/>
  </w:num>
  <w:num w:numId="26">
    <w:abstractNumId w:val="4"/>
  </w:num>
  <w:num w:numId="27">
    <w:abstractNumId w:val="1"/>
  </w:num>
  <w:num w:numId="28">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do Said Abdo">
    <w15:presenceInfo w15:providerId="AD" w15:userId="S::aabdo@worldbank.org::af6fd331-fe8f-431b-b1d7-de3134fc8a7d"/>
  </w15:person>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rsids>
    <w:rsidRoot w:val="001A6AAA"/>
    <w:rsid w:val="000006E2"/>
    <w:rsid w:val="0001489B"/>
    <w:rsid w:val="00032946"/>
    <w:rsid w:val="000637B4"/>
    <w:rsid w:val="0007053F"/>
    <w:rsid w:val="000846B8"/>
    <w:rsid w:val="000C0FD4"/>
    <w:rsid w:val="000C5BEA"/>
    <w:rsid w:val="000D5797"/>
    <w:rsid w:val="000E24AA"/>
    <w:rsid w:val="000E43AB"/>
    <w:rsid w:val="00115391"/>
    <w:rsid w:val="001353A8"/>
    <w:rsid w:val="0014180E"/>
    <w:rsid w:val="00184698"/>
    <w:rsid w:val="001A6AAA"/>
    <w:rsid w:val="001E415E"/>
    <w:rsid w:val="00245573"/>
    <w:rsid w:val="00245B66"/>
    <w:rsid w:val="00266682"/>
    <w:rsid w:val="002753C2"/>
    <w:rsid w:val="002C0AEC"/>
    <w:rsid w:val="002F26A2"/>
    <w:rsid w:val="00301532"/>
    <w:rsid w:val="00321FCC"/>
    <w:rsid w:val="0032530E"/>
    <w:rsid w:val="003638AC"/>
    <w:rsid w:val="00395BA3"/>
    <w:rsid w:val="003B2141"/>
    <w:rsid w:val="003B3595"/>
    <w:rsid w:val="003D34B2"/>
    <w:rsid w:val="003D3680"/>
    <w:rsid w:val="003F07B3"/>
    <w:rsid w:val="004127E1"/>
    <w:rsid w:val="0047470B"/>
    <w:rsid w:val="00490ADF"/>
    <w:rsid w:val="004A5C22"/>
    <w:rsid w:val="004B5BF7"/>
    <w:rsid w:val="004C78E6"/>
    <w:rsid w:val="004D4B73"/>
    <w:rsid w:val="004E2C84"/>
    <w:rsid w:val="004E45CC"/>
    <w:rsid w:val="004F248F"/>
    <w:rsid w:val="005047CF"/>
    <w:rsid w:val="005067C9"/>
    <w:rsid w:val="00512AEA"/>
    <w:rsid w:val="0054149A"/>
    <w:rsid w:val="005542C0"/>
    <w:rsid w:val="00573A47"/>
    <w:rsid w:val="00575231"/>
    <w:rsid w:val="00584FC3"/>
    <w:rsid w:val="00595FA7"/>
    <w:rsid w:val="005E0965"/>
    <w:rsid w:val="00624F02"/>
    <w:rsid w:val="00654B7A"/>
    <w:rsid w:val="00672D84"/>
    <w:rsid w:val="00687F11"/>
    <w:rsid w:val="00695EF6"/>
    <w:rsid w:val="006C0B98"/>
    <w:rsid w:val="006E789F"/>
    <w:rsid w:val="00700C30"/>
    <w:rsid w:val="0070753A"/>
    <w:rsid w:val="00735147"/>
    <w:rsid w:val="007409DC"/>
    <w:rsid w:val="007542A5"/>
    <w:rsid w:val="00794B71"/>
    <w:rsid w:val="00801CF0"/>
    <w:rsid w:val="00811D7F"/>
    <w:rsid w:val="008152D4"/>
    <w:rsid w:val="00827C03"/>
    <w:rsid w:val="00846DF7"/>
    <w:rsid w:val="00877E40"/>
    <w:rsid w:val="00892A9D"/>
    <w:rsid w:val="008C6BE9"/>
    <w:rsid w:val="008D18F5"/>
    <w:rsid w:val="00914E05"/>
    <w:rsid w:val="009258B1"/>
    <w:rsid w:val="009512DF"/>
    <w:rsid w:val="00980304"/>
    <w:rsid w:val="00985A1D"/>
    <w:rsid w:val="0099699C"/>
    <w:rsid w:val="009A56B2"/>
    <w:rsid w:val="009A737D"/>
    <w:rsid w:val="009B20CB"/>
    <w:rsid w:val="009E03D9"/>
    <w:rsid w:val="009F7D76"/>
    <w:rsid w:val="00A0580F"/>
    <w:rsid w:val="00A06106"/>
    <w:rsid w:val="00A147BF"/>
    <w:rsid w:val="00A16AE9"/>
    <w:rsid w:val="00A1764E"/>
    <w:rsid w:val="00A179EA"/>
    <w:rsid w:val="00A303B0"/>
    <w:rsid w:val="00A334A8"/>
    <w:rsid w:val="00A53E85"/>
    <w:rsid w:val="00A64D86"/>
    <w:rsid w:val="00A81B6B"/>
    <w:rsid w:val="00AA45D0"/>
    <w:rsid w:val="00AB008B"/>
    <w:rsid w:val="00AB6654"/>
    <w:rsid w:val="00AE12DC"/>
    <w:rsid w:val="00AE16F0"/>
    <w:rsid w:val="00AE43D1"/>
    <w:rsid w:val="00AF08A1"/>
    <w:rsid w:val="00AF523C"/>
    <w:rsid w:val="00AF569E"/>
    <w:rsid w:val="00B10F8F"/>
    <w:rsid w:val="00B26231"/>
    <w:rsid w:val="00B3173C"/>
    <w:rsid w:val="00B37F9A"/>
    <w:rsid w:val="00B513DB"/>
    <w:rsid w:val="00B61C01"/>
    <w:rsid w:val="00B62B24"/>
    <w:rsid w:val="00B66FE2"/>
    <w:rsid w:val="00B74951"/>
    <w:rsid w:val="00B92341"/>
    <w:rsid w:val="00BA7831"/>
    <w:rsid w:val="00BC72A4"/>
    <w:rsid w:val="00BD12A9"/>
    <w:rsid w:val="00BD3A6B"/>
    <w:rsid w:val="00C072F8"/>
    <w:rsid w:val="00C26289"/>
    <w:rsid w:val="00C417C8"/>
    <w:rsid w:val="00C472B9"/>
    <w:rsid w:val="00C574B2"/>
    <w:rsid w:val="00C62BC8"/>
    <w:rsid w:val="00CB6E7A"/>
    <w:rsid w:val="00CC11AB"/>
    <w:rsid w:val="00CD0917"/>
    <w:rsid w:val="00CE0782"/>
    <w:rsid w:val="00D04193"/>
    <w:rsid w:val="00D248C8"/>
    <w:rsid w:val="00D456A5"/>
    <w:rsid w:val="00D563E2"/>
    <w:rsid w:val="00D76E0D"/>
    <w:rsid w:val="00DA3AC0"/>
    <w:rsid w:val="00DC15E2"/>
    <w:rsid w:val="00DF3178"/>
    <w:rsid w:val="00E12892"/>
    <w:rsid w:val="00E3021D"/>
    <w:rsid w:val="00E67492"/>
    <w:rsid w:val="00E67AC5"/>
    <w:rsid w:val="00EA7FAD"/>
    <w:rsid w:val="00EB486C"/>
    <w:rsid w:val="00EC706B"/>
    <w:rsid w:val="00ED0840"/>
    <w:rsid w:val="00ED2DC9"/>
    <w:rsid w:val="00ED316A"/>
    <w:rsid w:val="00ED79C8"/>
    <w:rsid w:val="00EE2803"/>
    <w:rsid w:val="00F11A50"/>
    <w:rsid w:val="00F21065"/>
    <w:rsid w:val="00F32DAD"/>
    <w:rsid w:val="00F41BC9"/>
    <w:rsid w:val="00F52327"/>
    <w:rsid w:val="00F54230"/>
    <w:rsid w:val="00F64B5E"/>
    <w:rsid w:val="00F657CF"/>
    <w:rsid w:val="00F75935"/>
    <w:rsid w:val="00FB1148"/>
    <w:rsid w:val="00FC70F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2DF"/>
  </w:style>
  <w:style w:type="paragraph" w:styleId="Titre1">
    <w:name w:val="heading 1"/>
    <w:basedOn w:val="Normal"/>
    <w:next w:val="Normal"/>
    <w:link w:val="Titre1Car"/>
    <w:uiPriority w:val="9"/>
    <w:qFormat/>
    <w:rsid w:val="001A6A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A6A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A6AA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A6AA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A6AA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A6AA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A6AA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A6AA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A6AA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A6AA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A6AA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A6AA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A6AA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A6AA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A6AA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A6AA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A6AA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A6AAA"/>
    <w:rPr>
      <w:rFonts w:eastAsiaTheme="majorEastAsia" w:cstheme="majorBidi"/>
      <w:color w:val="272727" w:themeColor="text1" w:themeTint="D8"/>
    </w:rPr>
  </w:style>
  <w:style w:type="paragraph" w:styleId="Titre">
    <w:name w:val="Title"/>
    <w:basedOn w:val="Normal"/>
    <w:next w:val="Normal"/>
    <w:link w:val="TitreCar"/>
    <w:uiPriority w:val="10"/>
    <w:qFormat/>
    <w:rsid w:val="001A6A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A6AA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A6AA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A6AA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A6AAA"/>
    <w:pPr>
      <w:spacing w:before="160"/>
      <w:jc w:val="center"/>
    </w:pPr>
    <w:rPr>
      <w:i/>
      <w:iCs/>
      <w:color w:val="404040" w:themeColor="text1" w:themeTint="BF"/>
    </w:rPr>
  </w:style>
  <w:style w:type="character" w:customStyle="1" w:styleId="CitationCar">
    <w:name w:val="Citation Car"/>
    <w:basedOn w:val="Policepardfaut"/>
    <w:link w:val="Citation"/>
    <w:uiPriority w:val="29"/>
    <w:rsid w:val="001A6AAA"/>
    <w:rPr>
      <w:i/>
      <w:iCs/>
      <w:color w:val="404040" w:themeColor="text1" w:themeTint="BF"/>
    </w:rPr>
  </w:style>
  <w:style w:type="paragraph" w:styleId="Paragraphedeliste">
    <w:name w:val="List Paragraph"/>
    <w:basedOn w:val="Normal"/>
    <w:uiPriority w:val="34"/>
    <w:qFormat/>
    <w:rsid w:val="001A6AAA"/>
    <w:pPr>
      <w:ind w:left="720"/>
      <w:contextualSpacing/>
    </w:pPr>
  </w:style>
  <w:style w:type="character" w:styleId="Emphaseintense">
    <w:name w:val="Intense Emphasis"/>
    <w:basedOn w:val="Policepardfaut"/>
    <w:uiPriority w:val="21"/>
    <w:qFormat/>
    <w:rsid w:val="001A6AAA"/>
    <w:rPr>
      <w:i/>
      <w:iCs/>
      <w:color w:val="2F5496" w:themeColor="accent1" w:themeShade="BF"/>
    </w:rPr>
  </w:style>
  <w:style w:type="paragraph" w:styleId="Citationintense">
    <w:name w:val="Intense Quote"/>
    <w:basedOn w:val="Normal"/>
    <w:next w:val="Normal"/>
    <w:link w:val="CitationintenseCar"/>
    <w:uiPriority w:val="30"/>
    <w:qFormat/>
    <w:rsid w:val="001A6A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A6AAA"/>
    <w:rPr>
      <w:i/>
      <w:iCs/>
      <w:color w:val="2F5496" w:themeColor="accent1" w:themeShade="BF"/>
    </w:rPr>
  </w:style>
  <w:style w:type="character" w:styleId="Rfrenceintense">
    <w:name w:val="Intense Reference"/>
    <w:basedOn w:val="Policepardfaut"/>
    <w:uiPriority w:val="32"/>
    <w:qFormat/>
    <w:rsid w:val="001A6AAA"/>
    <w:rPr>
      <w:b/>
      <w:bCs/>
      <w:smallCaps/>
      <w:color w:val="2F5496" w:themeColor="accent1" w:themeShade="BF"/>
      <w:spacing w:val="5"/>
    </w:rPr>
  </w:style>
  <w:style w:type="paragraph" w:styleId="En-tte">
    <w:name w:val="header"/>
    <w:basedOn w:val="Normal"/>
    <w:link w:val="En-tteCar"/>
    <w:uiPriority w:val="99"/>
    <w:unhideWhenUsed/>
    <w:rsid w:val="004127E1"/>
    <w:pPr>
      <w:tabs>
        <w:tab w:val="center" w:pos="4536"/>
        <w:tab w:val="right" w:pos="9072"/>
      </w:tabs>
      <w:spacing w:after="0" w:line="240" w:lineRule="auto"/>
    </w:pPr>
  </w:style>
  <w:style w:type="character" w:customStyle="1" w:styleId="En-tteCar">
    <w:name w:val="En-tête Car"/>
    <w:basedOn w:val="Policepardfaut"/>
    <w:link w:val="En-tte"/>
    <w:uiPriority w:val="99"/>
    <w:rsid w:val="004127E1"/>
  </w:style>
  <w:style w:type="paragraph" w:styleId="Pieddepage">
    <w:name w:val="footer"/>
    <w:basedOn w:val="Normal"/>
    <w:link w:val="PieddepageCar"/>
    <w:uiPriority w:val="99"/>
    <w:unhideWhenUsed/>
    <w:rsid w:val="004127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27E1"/>
  </w:style>
  <w:style w:type="character" w:styleId="Marquedecommentaire">
    <w:name w:val="annotation reference"/>
    <w:basedOn w:val="Policepardfaut"/>
    <w:uiPriority w:val="99"/>
    <w:semiHidden/>
    <w:unhideWhenUsed/>
    <w:rsid w:val="008C6BE9"/>
    <w:rPr>
      <w:sz w:val="16"/>
      <w:szCs w:val="16"/>
    </w:rPr>
  </w:style>
  <w:style w:type="paragraph" w:styleId="Commentaire">
    <w:name w:val="annotation text"/>
    <w:basedOn w:val="Normal"/>
    <w:link w:val="CommentaireCar"/>
    <w:uiPriority w:val="99"/>
    <w:unhideWhenUsed/>
    <w:rsid w:val="008C6BE9"/>
    <w:pPr>
      <w:spacing w:line="240" w:lineRule="auto"/>
    </w:pPr>
    <w:rPr>
      <w:sz w:val="20"/>
      <w:szCs w:val="20"/>
    </w:rPr>
  </w:style>
  <w:style w:type="character" w:customStyle="1" w:styleId="CommentaireCar">
    <w:name w:val="Commentaire Car"/>
    <w:basedOn w:val="Policepardfaut"/>
    <w:link w:val="Commentaire"/>
    <w:uiPriority w:val="99"/>
    <w:rsid w:val="008C6BE9"/>
    <w:rPr>
      <w:sz w:val="20"/>
      <w:szCs w:val="20"/>
    </w:rPr>
  </w:style>
  <w:style w:type="paragraph" w:styleId="Objetducommentaire">
    <w:name w:val="annotation subject"/>
    <w:basedOn w:val="Commentaire"/>
    <w:next w:val="Commentaire"/>
    <w:link w:val="ObjetducommentaireCar"/>
    <w:uiPriority w:val="99"/>
    <w:semiHidden/>
    <w:unhideWhenUsed/>
    <w:rsid w:val="008C6BE9"/>
    <w:rPr>
      <w:b/>
      <w:bCs/>
    </w:rPr>
  </w:style>
  <w:style w:type="character" w:customStyle="1" w:styleId="ObjetducommentaireCar">
    <w:name w:val="Objet du commentaire Car"/>
    <w:basedOn w:val="CommentaireCar"/>
    <w:link w:val="Objetducommentaire"/>
    <w:uiPriority w:val="99"/>
    <w:semiHidden/>
    <w:rsid w:val="008C6BE9"/>
    <w:rPr>
      <w:b/>
      <w:bCs/>
      <w:sz w:val="20"/>
      <w:szCs w:val="20"/>
    </w:rPr>
  </w:style>
  <w:style w:type="paragraph" w:styleId="Textedebulles">
    <w:name w:val="Balloon Text"/>
    <w:basedOn w:val="Normal"/>
    <w:link w:val="TextedebullesCar"/>
    <w:uiPriority w:val="99"/>
    <w:semiHidden/>
    <w:unhideWhenUsed/>
    <w:rsid w:val="008C6BE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C6BE9"/>
    <w:rPr>
      <w:rFonts w:ascii="Segoe UI" w:hAnsi="Segoe UI" w:cs="Segoe UI"/>
      <w:sz w:val="18"/>
      <w:szCs w:val="18"/>
    </w:rPr>
  </w:style>
  <w:style w:type="paragraph" w:styleId="Rvision">
    <w:name w:val="Revision"/>
    <w:hidden/>
    <w:uiPriority w:val="99"/>
    <w:semiHidden/>
    <w:rsid w:val="0047470B"/>
    <w:pPr>
      <w:spacing w:after="0" w:line="240" w:lineRule="auto"/>
    </w:pPr>
  </w:style>
  <w:style w:type="paragraph" w:customStyle="1" w:styleId="Default">
    <w:name w:val="Default"/>
    <w:rsid w:val="0047470B"/>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character" w:styleId="lev">
    <w:name w:val="Strong"/>
    <w:basedOn w:val="Policepardfaut"/>
    <w:uiPriority w:val="22"/>
    <w:qFormat/>
    <w:rsid w:val="00F41BC9"/>
    <w:rPr>
      <w:b/>
      <w:bCs/>
    </w:rPr>
  </w:style>
  <w:style w:type="table" w:customStyle="1" w:styleId="GridTable1LightAccent1">
    <w:name w:val="Grid Table 1 Light Accent 1"/>
    <w:basedOn w:val="TableauNormal"/>
    <w:uiPriority w:val="46"/>
    <w:rsid w:val="00E67AC5"/>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customStyle="1" w:styleId="Listeactuelle1">
    <w:name w:val="Liste actuelle1"/>
    <w:uiPriority w:val="99"/>
    <w:rsid w:val="00CB6E7A"/>
    <w:pPr>
      <w:numPr>
        <w:numId w:val="13"/>
      </w:numPr>
    </w:pPr>
  </w:style>
  <w:style w:type="paragraph" w:styleId="NormalWeb">
    <w:name w:val="Normal (Web)"/>
    <w:basedOn w:val="Normal"/>
    <w:uiPriority w:val="99"/>
    <w:unhideWhenUsed/>
    <w:rsid w:val="004B5BF7"/>
    <w:pPr>
      <w:spacing w:before="100" w:beforeAutospacing="1" w:after="100" w:afterAutospacing="1" w:line="240" w:lineRule="auto"/>
    </w:pPr>
    <w:rPr>
      <w:rFonts w:ascii="Times New Roman" w:eastAsia="Times New Roman" w:hAnsi="Times New Roman" w:cs="Times New Roman"/>
      <w:kern w:val="0"/>
      <w:sz w:val="24"/>
      <w:szCs w:val="24"/>
      <w:lang w:eastAsia="fr-FR"/>
    </w:rPr>
  </w:style>
</w:styles>
</file>

<file path=word/webSettings.xml><?xml version="1.0" encoding="utf-8"?>
<w:webSettings xmlns:r="http://schemas.openxmlformats.org/officeDocument/2006/relationships" xmlns:w="http://schemas.openxmlformats.org/wordprocessingml/2006/main">
  <w:divs>
    <w:div w:id="468788712">
      <w:bodyDiv w:val="1"/>
      <w:marLeft w:val="0"/>
      <w:marRight w:val="0"/>
      <w:marTop w:val="0"/>
      <w:marBottom w:val="0"/>
      <w:divBdr>
        <w:top w:val="none" w:sz="0" w:space="0" w:color="auto"/>
        <w:left w:val="none" w:sz="0" w:space="0" w:color="auto"/>
        <w:bottom w:val="none" w:sz="0" w:space="0" w:color="auto"/>
        <w:right w:val="none" w:sz="0" w:space="0" w:color="auto"/>
      </w:divBdr>
    </w:div>
    <w:div w:id="486020555">
      <w:bodyDiv w:val="1"/>
      <w:marLeft w:val="0"/>
      <w:marRight w:val="0"/>
      <w:marTop w:val="0"/>
      <w:marBottom w:val="0"/>
      <w:divBdr>
        <w:top w:val="none" w:sz="0" w:space="0" w:color="auto"/>
        <w:left w:val="none" w:sz="0" w:space="0" w:color="auto"/>
        <w:bottom w:val="none" w:sz="0" w:space="0" w:color="auto"/>
        <w:right w:val="none" w:sz="0" w:space="0" w:color="auto"/>
      </w:divBdr>
    </w:div>
    <w:div w:id="571157422">
      <w:bodyDiv w:val="1"/>
      <w:marLeft w:val="0"/>
      <w:marRight w:val="0"/>
      <w:marTop w:val="0"/>
      <w:marBottom w:val="0"/>
      <w:divBdr>
        <w:top w:val="none" w:sz="0" w:space="0" w:color="auto"/>
        <w:left w:val="none" w:sz="0" w:space="0" w:color="auto"/>
        <w:bottom w:val="none" w:sz="0" w:space="0" w:color="auto"/>
        <w:right w:val="none" w:sz="0" w:space="0" w:color="auto"/>
      </w:divBdr>
    </w:div>
    <w:div w:id="599459291">
      <w:bodyDiv w:val="1"/>
      <w:marLeft w:val="0"/>
      <w:marRight w:val="0"/>
      <w:marTop w:val="0"/>
      <w:marBottom w:val="0"/>
      <w:divBdr>
        <w:top w:val="none" w:sz="0" w:space="0" w:color="auto"/>
        <w:left w:val="none" w:sz="0" w:space="0" w:color="auto"/>
        <w:bottom w:val="none" w:sz="0" w:space="0" w:color="auto"/>
        <w:right w:val="none" w:sz="0" w:space="0" w:color="auto"/>
      </w:divBdr>
    </w:div>
    <w:div w:id="670377448">
      <w:bodyDiv w:val="1"/>
      <w:marLeft w:val="0"/>
      <w:marRight w:val="0"/>
      <w:marTop w:val="0"/>
      <w:marBottom w:val="0"/>
      <w:divBdr>
        <w:top w:val="none" w:sz="0" w:space="0" w:color="auto"/>
        <w:left w:val="none" w:sz="0" w:space="0" w:color="auto"/>
        <w:bottom w:val="none" w:sz="0" w:space="0" w:color="auto"/>
        <w:right w:val="none" w:sz="0" w:space="0" w:color="auto"/>
      </w:divBdr>
    </w:div>
    <w:div w:id="758015636">
      <w:bodyDiv w:val="1"/>
      <w:marLeft w:val="0"/>
      <w:marRight w:val="0"/>
      <w:marTop w:val="0"/>
      <w:marBottom w:val="0"/>
      <w:divBdr>
        <w:top w:val="none" w:sz="0" w:space="0" w:color="auto"/>
        <w:left w:val="none" w:sz="0" w:space="0" w:color="auto"/>
        <w:bottom w:val="none" w:sz="0" w:space="0" w:color="auto"/>
        <w:right w:val="none" w:sz="0" w:space="0" w:color="auto"/>
      </w:divBdr>
    </w:div>
    <w:div w:id="871919138">
      <w:bodyDiv w:val="1"/>
      <w:marLeft w:val="0"/>
      <w:marRight w:val="0"/>
      <w:marTop w:val="0"/>
      <w:marBottom w:val="0"/>
      <w:divBdr>
        <w:top w:val="none" w:sz="0" w:space="0" w:color="auto"/>
        <w:left w:val="none" w:sz="0" w:space="0" w:color="auto"/>
        <w:bottom w:val="none" w:sz="0" w:space="0" w:color="auto"/>
        <w:right w:val="none" w:sz="0" w:space="0" w:color="auto"/>
      </w:divBdr>
    </w:div>
    <w:div w:id="1178696314">
      <w:bodyDiv w:val="1"/>
      <w:marLeft w:val="0"/>
      <w:marRight w:val="0"/>
      <w:marTop w:val="0"/>
      <w:marBottom w:val="0"/>
      <w:divBdr>
        <w:top w:val="none" w:sz="0" w:space="0" w:color="auto"/>
        <w:left w:val="none" w:sz="0" w:space="0" w:color="auto"/>
        <w:bottom w:val="none" w:sz="0" w:space="0" w:color="auto"/>
        <w:right w:val="none" w:sz="0" w:space="0" w:color="auto"/>
      </w:divBdr>
    </w:div>
    <w:div w:id="1405953076">
      <w:bodyDiv w:val="1"/>
      <w:marLeft w:val="0"/>
      <w:marRight w:val="0"/>
      <w:marTop w:val="0"/>
      <w:marBottom w:val="0"/>
      <w:divBdr>
        <w:top w:val="none" w:sz="0" w:space="0" w:color="auto"/>
        <w:left w:val="none" w:sz="0" w:space="0" w:color="auto"/>
        <w:bottom w:val="none" w:sz="0" w:space="0" w:color="auto"/>
        <w:right w:val="none" w:sz="0" w:space="0" w:color="auto"/>
      </w:divBdr>
    </w:div>
    <w:div w:id="1421753394">
      <w:bodyDiv w:val="1"/>
      <w:marLeft w:val="0"/>
      <w:marRight w:val="0"/>
      <w:marTop w:val="0"/>
      <w:marBottom w:val="0"/>
      <w:divBdr>
        <w:top w:val="none" w:sz="0" w:space="0" w:color="auto"/>
        <w:left w:val="none" w:sz="0" w:space="0" w:color="auto"/>
        <w:bottom w:val="none" w:sz="0" w:space="0" w:color="auto"/>
        <w:right w:val="none" w:sz="0" w:space="0" w:color="auto"/>
      </w:divBdr>
    </w:div>
    <w:div w:id="1660303864">
      <w:bodyDiv w:val="1"/>
      <w:marLeft w:val="0"/>
      <w:marRight w:val="0"/>
      <w:marTop w:val="0"/>
      <w:marBottom w:val="0"/>
      <w:divBdr>
        <w:top w:val="none" w:sz="0" w:space="0" w:color="auto"/>
        <w:left w:val="none" w:sz="0" w:space="0" w:color="auto"/>
        <w:bottom w:val="none" w:sz="0" w:space="0" w:color="auto"/>
        <w:right w:val="none" w:sz="0" w:space="0" w:color="auto"/>
      </w:divBdr>
    </w:div>
    <w:div w:id="1694764428">
      <w:bodyDiv w:val="1"/>
      <w:marLeft w:val="0"/>
      <w:marRight w:val="0"/>
      <w:marTop w:val="0"/>
      <w:marBottom w:val="0"/>
      <w:divBdr>
        <w:top w:val="none" w:sz="0" w:space="0" w:color="auto"/>
        <w:left w:val="none" w:sz="0" w:space="0" w:color="auto"/>
        <w:bottom w:val="none" w:sz="0" w:space="0" w:color="auto"/>
        <w:right w:val="none" w:sz="0" w:space="0" w:color="auto"/>
      </w:divBdr>
    </w:div>
    <w:div w:id="211282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zouber22@gmail.com" TargetMode="External"/><Relationship Id="rId22"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2a6c10d7-b926-4fc0-945e-3cbf5049f6bd" ContentTypeId="0x010100F4C63C3BD852AE468EAEFD0E6C57C64F02" PreviousValue="false" LastSyncTimeStamp="2020-09-30T18:56:41.32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Abstract xmlns="3e02667f-0271-471b-bd6e-11a2e16def1d" xsi:nil="true"/>
    <WBDocs_Access_To_Info_Exception xmlns="3e02667f-0271-471b-bd6e-11a2e16def1d">12. Not Assessed</WBDocs_Access_To_Info_Exception>
    <WBDocs_Document_Date xmlns="3e02667f-0271-471b-bd6e-11a2e16def1d">2025-07-30T10:58:50+00:00</WBDocs_Document_Date>
    <TaxCatchAll xmlns="3e02667f-0271-471b-bd6e-11a2e16def1d" xsi:nil="true"/>
    <OneCMS_Subcategory xmlns="3e02667f-0271-471b-bd6e-11a2e16def1d" xsi:nil="true"/>
    <i008215bacac45029ee8cafff4c8e93b xmlns="3e02667f-0271-471b-bd6e-11a2e16def1d">
      <Terms xmlns="http://schemas.microsoft.com/office/infopath/2007/PartnerControls"/>
    </i008215bacac45029ee8cafff4c8e93b>
    <WBDocs_Information_Classification xmlns="3e02667f-0271-471b-bd6e-11a2e16def1d">Official Use Only</WBDocs_Information_Classification>
    <OneCMS_Category xmlns="3e02667f-0271-471b-bd6e-11a2e16def1d" xsi:nil="true"/>
  </documentManagement>
</p:properties>
</file>

<file path=customXml/item5.xml><?xml version="1.0" encoding="utf-8"?>
<ct:contentTypeSchema xmlns:ct="http://schemas.microsoft.com/office/2006/metadata/contentType" xmlns:ma="http://schemas.microsoft.com/office/2006/metadata/properties/metaAttributes" ct:_="" ma:_="" ma:contentTypeName="WBDocument" ma:contentTypeID="0x010100F4C63C3BD852AE468EAEFD0E6C57C64F0200251422DB58FE4847A0C173F3D44CD4BC" ma:contentTypeVersion="5" ma:contentTypeDescription="" ma:contentTypeScope="" ma:versionID="ad20cc50a8da51729a7e47a4e1d46442">
  <xsd:schema xmlns:xsd="http://www.w3.org/2001/XMLSchema" xmlns:xs="http://www.w3.org/2001/XMLSchema" xmlns:p="http://schemas.microsoft.com/office/2006/metadata/properties" xmlns:ns3="3e02667f-0271-471b-bd6e-11a2e16def1d" targetNamespace="http://schemas.microsoft.com/office/2006/metadata/properties" ma:root="true" ma:fieldsID="c8bd410557d0093719be13b895dcc9cc"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7ba8318e-8364-42a4-83df-64017387da51}" ma:internalName="TaxCatchAll" ma:showField="CatchAllData" ma:web="05ee4efa-4a85-47c5-a969-eb3777d02b15">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7ba8318e-8364-42a4-83df-64017387da51}" ma:internalName="TaxCatchAllLabel" ma:readOnly="true" ma:showField="CatchAllDataLabel" ma:web="05ee4efa-4a85-47c5-a969-eb3777d02b15">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ma:readOnly="false">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EA937-544B-4344-8578-6D02C7D53B18}">
  <ds:schemaRefs>
    <ds:schemaRef ds:uri="http://schemas.microsoft.com/sharepoint/events"/>
  </ds:schemaRefs>
</ds:datastoreItem>
</file>

<file path=customXml/itemProps2.xml><?xml version="1.0" encoding="utf-8"?>
<ds:datastoreItem xmlns:ds="http://schemas.openxmlformats.org/officeDocument/2006/customXml" ds:itemID="{14FA262E-E819-4336-AB98-01BF06AAA5B7}">
  <ds:schemaRefs>
    <ds:schemaRef ds:uri="Microsoft.SharePoint.Taxonomy.ContentTypeSync"/>
  </ds:schemaRefs>
</ds:datastoreItem>
</file>

<file path=customXml/itemProps3.xml><?xml version="1.0" encoding="utf-8"?>
<ds:datastoreItem xmlns:ds="http://schemas.openxmlformats.org/officeDocument/2006/customXml" ds:itemID="{70114799-FB44-4F24-897C-23404B19A20E}">
  <ds:schemaRefs>
    <ds:schemaRef ds:uri="http://schemas.microsoft.com/sharepoint/v3/contenttype/forms"/>
  </ds:schemaRefs>
</ds:datastoreItem>
</file>

<file path=customXml/itemProps4.xml><?xml version="1.0" encoding="utf-8"?>
<ds:datastoreItem xmlns:ds="http://schemas.openxmlformats.org/officeDocument/2006/customXml" ds:itemID="{FBFC7C52-019A-45AB-96D6-FEDDDBE01FA1}">
  <ds:schemaRefs>
    <ds:schemaRef ds:uri="http://schemas.microsoft.com/office/2006/metadata/properties"/>
    <ds:schemaRef ds:uri="http://schemas.microsoft.com/office/infopath/2007/PartnerControls"/>
    <ds:schemaRef ds:uri="3e02667f-0271-471b-bd6e-11a2e16def1d"/>
  </ds:schemaRefs>
</ds:datastoreItem>
</file>

<file path=customXml/itemProps5.xml><?xml version="1.0" encoding="utf-8"?>
<ds:datastoreItem xmlns:ds="http://schemas.openxmlformats.org/officeDocument/2006/customXml" ds:itemID="{E0657A62-7F49-4353-905F-37493E219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1531</Words>
  <Characters>8425</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Moustapha Ahmed</dc:creator>
  <cp:keywords/>
  <dc:description/>
  <cp:lastModifiedBy>deka - aroun</cp:lastModifiedBy>
  <cp:revision>5</cp:revision>
  <cp:lastPrinted>2025-08-05T07:48:00Z</cp:lastPrinted>
  <dcterms:created xsi:type="dcterms:W3CDTF">2025-08-10T10:11:00Z</dcterms:created>
  <dcterms:modified xsi:type="dcterms:W3CDTF">2025-08-13T11:26:00Z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344a295,6224faf4,2e10ec92</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2025-07-30T10:58:49Z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35c11651-bb22-4796-89e2-23b75f6efeb3</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ContentTypeId">
    <vt:lpwstr>0x010100F4C63C3BD852AE468EAEFD0E6C57C64F0200251422DB58FE4847A0C173F3D44CD4BC</vt:lpwstr>
  </property>
</Properties>
</file>